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74011" w14:textId="26565F57" w:rsidR="00A62D44" w:rsidRPr="00280C4B" w:rsidRDefault="00B95AB9" w:rsidP="00280C4B">
      <w:pPr>
        <w:pStyle w:val="Sectionbreakfirstpage"/>
        <w:sectPr w:rsidR="00A62D44" w:rsidRPr="00280C4B" w:rsidSect="00244A2E">
          <w:footerReference w:type="default" r:id="rId11"/>
          <w:footerReference w:type="first" r:id="rId12"/>
          <w:pgSz w:w="11906" w:h="16838" w:code="9"/>
          <w:pgMar w:top="454" w:right="851" w:bottom="1418" w:left="851" w:header="340" w:footer="567" w:gutter="0"/>
          <w:cols w:space="708"/>
          <w:docGrid w:linePitch="360"/>
        </w:sectPr>
      </w:pPr>
      <w:r w:rsidRPr="00280C4B">
        <w:drawing>
          <wp:anchor distT="0" distB="0" distL="114300" distR="114300" simplePos="0" relativeHeight="251658240" behindDoc="1" locked="1" layoutInCell="1" allowOverlap="1" wp14:anchorId="328B2DF7" wp14:editId="206F189A">
            <wp:simplePos x="0" y="0"/>
            <wp:positionH relativeFrom="page">
              <wp:posOffset>-181610</wp:posOffset>
            </wp:positionH>
            <wp:positionV relativeFrom="page">
              <wp:posOffset>0</wp:posOffset>
            </wp:positionV>
            <wp:extent cx="7717790" cy="2244090"/>
            <wp:effectExtent l="0" t="0" r="3810" b="3810"/>
            <wp:wrapTopAndBottom/>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3"/>
                    <a:stretch>
                      <a:fillRect/>
                    </a:stretch>
                  </pic:blipFill>
                  <pic:spPr>
                    <a:xfrm>
                      <a:off x="0" y="0"/>
                      <a:ext cx="7717790" cy="2244090"/>
                    </a:xfrm>
                    <a:prstGeom prst="rect">
                      <a:avLst/>
                    </a:prstGeom>
                  </pic:spPr>
                </pic:pic>
              </a:graphicData>
            </a:graphic>
            <wp14:sizeRelH relativeFrom="margin">
              <wp14:pctWidth>0</wp14:pctWidth>
            </wp14:sizeRelH>
            <wp14:sizeRelV relativeFrom="margin">
              <wp14:pctHeight>0</wp14:pctHeight>
            </wp14:sizeRelV>
          </wp:anchor>
        </w:drawing>
      </w:r>
    </w:p>
    <w:p w14:paraId="7B71A171" w14:textId="00E62DD9" w:rsidR="00114311" w:rsidRPr="00114311" w:rsidRDefault="00896706" w:rsidP="00114311">
      <w:pPr>
        <w:pStyle w:val="Documenttitle"/>
      </w:pPr>
      <w:r>
        <w:t xml:space="preserve">First Peoples Home Ownership Program </w:t>
      </w:r>
    </w:p>
    <w:p w14:paraId="514B6103" w14:textId="23FA9704" w:rsidR="00114311" w:rsidRPr="00114311" w:rsidRDefault="00896706" w:rsidP="00114311">
      <w:pPr>
        <w:pStyle w:val="Documentsubtitle"/>
      </w:pPr>
      <w:r>
        <w:t xml:space="preserve">Program Guidelines </w:t>
      </w:r>
    </w:p>
    <w:p w14:paraId="53D59EC2" w14:textId="77777777" w:rsidR="00AD784C" w:rsidRPr="00B57329" w:rsidRDefault="00AD784C" w:rsidP="002365B4">
      <w:pPr>
        <w:pStyle w:val="TOCheadingfactsheet"/>
      </w:pPr>
      <w:r w:rsidRPr="00B57329">
        <w:t>Contents</w:t>
      </w:r>
    </w:p>
    <w:p w14:paraId="4EDF57D2" w14:textId="5D676EDC" w:rsidR="001B11E3" w:rsidRDefault="00AD784C">
      <w:pPr>
        <w:pStyle w:val="TOC1"/>
        <w:rPr>
          <w:rFonts w:asciiTheme="minorHAnsi" w:eastAsiaTheme="minorEastAsia" w:hAnsiTheme="minorHAnsi" w:cstheme="minorBidi"/>
          <w:b w:val="0"/>
          <w:kern w:val="2"/>
          <w:sz w:val="24"/>
          <w:szCs w:val="24"/>
          <w14:ligatures w14:val="standardContextual"/>
        </w:rPr>
      </w:pPr>
      <w:r>
        <w:fldChar w:fldCharType="begin"/>
      </w:r>
      <w:r>
        <w:instrText xml:space="preserve"> TOC \h \z \t "Heading 1,1,Heading 2,2" </w:instrText>
      </w:r>
      <w:r>
        <w:fldChar w:fldCharType="separate"/>
      </w:r>
      <w:hyperlink w:anchor="_Toc212650788" w:history="1">
        <w:r w:rsidR="001B11E3" w:rsidRPr="00151AD4">
          <w:rPr>
            <w:rStyle w:val="Hyperlink"/>
          </w:rPr>
          <w:t>Overview</w:t>
        </w:r>
        <w:r w:rsidR="001B11E3">
          <w:rPr>
            <w:webHidden/>
          </w:rPr>
          <w:tab/>
        </w:r>
        <w:r w:rsidR="001B11E3">
          <w:rPr>
            <w:webHidden/>
          </w:rPr>
          <w:fldChar w:fldCharType="begin"/>
        </w:r>
        <w:r w:rsidR="001B11E3">
          <w:rPr>
            <w:webHidden/>
          </w:rPr>
          <w:instrText xml:space="preserve"> PAGEREF _Toc212650788 \h </w:instrText>
        </w:r>
        <w:r w:rsidR="001B11E3">
          <w:rPr>
            <w:webHidden/>
          </w:rPr>
        </w:r>
        <w:r w:rsidR="001B11E3">
          <w:rPr>
            <w:webHidden/>
          </w:rPr>
          <w:fldChar w:fldCharType="separate"/>
        </w:r>
        <w:r w:rsidR="001B11E3">
          <w:rPr>
            <w:webHidden/>
          </w:rPr>
          <w:t>1</w:t>
        </w:r>
        <w:r w:rsidR="001B11E3">
          <w:rPr>
            <w:webHidden/>
          </w:rPr>
          <w:fldChar w:fldCharType="end"/>
        </w:r>
      </w:hyperlink>
    </w:p>
    <w:p w14:paraId="6938E4CF" w14:textId="0C7CB2CD"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789" w:history="1">
        <w:r w:rsidRPr="00151AD4">
          <w:rPr>
            <w:rStyle w:val="Hyperlink"/>
          </w:rPr>
          <w:t>About the Program</w:t>
        </w:r>
        <w:r>
          <w:rPr>
            <w:webHidden/>
          </w:rPr>
          <w:tab/>
        </w:r>
        <w:r>
          <w:rPr>
            <w:webHidden/>
          </w:rPr>
          <w:fldChar w:fldCharType="begin"/>
        </w:r>
        <w:r>
          <w:rPr>
            <w:webHidden/>
          </w:rPr>
          <w:instrText xml:space="preserve"> PAGEREF _Toc212650789 \h </w:instrText>
        </w:r>
        <w:r>
          <w:rPr>
            <w:webHidden/>
          </w:rPr>
        </w:r>
        <w:r>
          <w:rPr>
            <w:webHidden/>
          </w:rPr>
          <w:fldChar w:fldCharType="separate"/>
        </w:r>
        <w:r>
          <w:rPr>
            <w:webHidden/>
          </w:rPr>
          <w:t>2</w:t>
        </w:r>
        <w:r>
          <w:rPr>
            <w:webHidden/>
          </w:rPr>
          <w:fldChar w:fldCharType="end"/>
        </w:r>
      </w:hyperlink>
    </w:p>
    <w:p w14:paraId="46AECB04" w14:textId="15A10EAB" w:rsidR="001B11E3" w:rsidRDefault="001B11E3">
      <w:pPr>
        <w:pStyle w:val="TOC2"/>
        <w:rPr>
          <w:rFonts w:asciiTheme="minorHAnsi" w:eastAsiaTheme="minorEastAsia" w:hAnsiTheme="minorHAnsi" w:cstheme="minorBidi"/>
          <w:kern w:val="2"/>
          <w:sz w:val="24"/>
          <w:szCs w:val="24"/>
          <w14:ligatures w14:val="standardContextual"/>
        </w:rPr>
      </w:pPr>
      <w:hyperlink w:anchor="_Toc212650790" w:history="1">
        <w:r w:rsidRPr="00151AD4">
          <w:rPr>
            <w:rStyle w:val="Hyperlink"/>
          </w:rPr>
          <w:t>Program Objectives</w:t>
        </w:r>
        <w:r>
          <w:rPr>
            <w:webHidden/>
          </w:rPr>
          <w:tab/>
        </w:r>
        <w:r>
          <w:rPr>
            <w:webHidden/>
          </w:rPr>
          <w:fldChar w:fldCharType="begin"/>
        </w:r>
        <w:r>
          <w:rPr>
            <w:webHidden/>
          </w:rPr>
          <w:instrText xml:space="preserve"> PAGEREF _Toc212650790 \h </w:instrText>
        </w:r>
        <w:r>
          <w:rPr>
            <w:webHidden/>
          </w:rPr>
        </w:r>
        <w:r>
          <w:rPr>
            <w:webHidden/>
          </w:rPr>
          <w:fldChar w:fldCharType="separate"/>
        </w:r>
        <w:r>
          <w:rPr>
            <w:webHidden/>
          </w:rPr>
          <w:t>2</w:t>
        </w:r>
        <w:r>
          <w:rPr>
            <w:webHidden/>
          </w:rPr>
          <w:fldChar w:fldCharType="end"/>
        </w:r>
      </w:hyperlink>
    </w:p>
    <w:p w14:paraId="3AAF2EEC" w14:textId="01399592" w:rsidR="001B11E3" w:rsidRDefault="001B11E3">
      <w:pPr>
        <w:pStyle w:val="TOC2"/>
        <w:rPr>
          <w:rFonts w:asciiTheme="minorHAnsi" w:eastAsiaTheme="minorEastAsia" w:hAnsiTheme="minorHAnsi" w:cstheme="minorBidi"/>
          <w:kern w:val="2"/>
          <w:sz w:val="24"/>
          <w:szCs w:val="24"/>
          <w14:ligatures w14:val="standardContextual"/>
        </w:rPr>
      </w:pPr>
      <w:hyperlink w:anchor="_Toc212650791" w:history="1">
        <w:r w:rsidRPr="00151AD4">
          <w:rPr>
            <w:rStyle w:val="Hyperlink"/>
          </w:rPr>
          <w:t>Grant Amount</w:t>
        </w:r>
        <w:r>
          <w:rPr>
            <w:webHidden/>
          </w:rPr>
          <w:tab/>
        </w:r>
        <w:r>
          <w:rPr>
            <w:webHidden/>
          </w:rPr>
          <w:fldChar w:fldCharType="begin"/>
        </w:r>
        <w:r>
          <w:rPr>
            <w:webHidden/>
          </w:rPr>
          <w:instrText xml:space="preserve"> PAGEREF _Toc212650791 \h </w:instrText>
        </w:r>
        <w:r>
          <w:rPr>
            <w:webHidden/>
          </w:rPr>
        </w:r>
        <w:r>
          <w:rPr>
            <w:webHidden/>
          </w:rPr>
          <w:fldChar w:fldCharType="separate"/>
        </w:r>
        <w:r>
          <w:rPr>
            <w:webHidden/>
          </w:rPr>
          <w:t>2</w:t>
        </w:r>
        <w:r>
          <w:rPr>
            <w:webHidden/>
          </w:rPr>
          <w:fldChar w:fldCharType="end"/>
        </w:r>
      </w:hyperlink>
    </w:p>
    <w:p w14:paraId="6DA7DEBC" w14:textId="3E12ECCA"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792" w:history="1">
        <w:r w:rsidRPr="00151AD4">
          <w:rPr>
            <w:rStyle w:val="Hyperlink"/>
          </w:rPr>
          <w:t>Eligibility</w:t>
        </w:r>
        <w:r>
          <w:rPr>
            <w:webHidden/>
          </w:rPr>
          <w:tab/>
        </w:r>
        <w:r>
          <w:rPr>
            <w:webHidden/>
          </w:rPr>
          <w:fldChar w:fldCharType="begin"/>
        </w:r>
        <w:r>
          <w:rPr>
            <w:webHidden/>
          </w:rPr>
          <w:instrText xml:space="preserve"> PAGEREF _Toc212650792 \h </w:instrText>
        </w:r>
        <w:r>
          <w:rPr>
            <w:webHidden/>
          </w:rPr>
        </w:r>
        <w:r>
          <w:rPr>
            <w:webHidden/>
          </w:rPr>
          <w:fldChar w:fldCharType="separate"/>
        </w:r>
        <w:r>
          <w:rPr>
            <w:webHidden/>
          </w:rPr>
          <w:t>3</w:t>
        </w:r>
        <w:r>
          <w:rPr>
            <w:webHidden/>
          </w:rPr>
          <w:fldChar w:fldCharType="end"/>
        </w:r>
      </w:hyperlink>
    </w:p>
    <w:p w14:paraId="5C18CBAE" w14:textId="2841A8FD" w:rsidR="001B11E3" w:rsidRDefault="001B11E3">
      <w:pPr>
        <w:pStyle w:val="TOC2"/>
        <w:rPr>
          <w:rFonts w:asciiTheme="minorHAnsi" w:eastAsiaTheme="minorEastAsia" w:hAnsiTheme="minorHAnsi" w:cstheme="minorBidi"/>
          <w:kern w:val="2"/>
          <w:sz w:val="24"/>
          <w:szCs w:val="24"/>
          <w14:ligatures w14:val="standardContextual"/>
        </w:rPr>
      </w:pPr>
      <w:hyperlink w:anchor="_Toc212650793" w:history="1">
        <w:r w:rsidRPr="00151AD4">
          <w:rPr>
            <w:rStyle w:val="Hyperlink"/>
          </w:rPr>
          <w:t>Criteria</w:t>
        </w:r>
        <w:r>
          <w:rPr>
            <w:webHidden/>
          </w:rPr>
          <w:tab/>
        </w:r>
        <w:r>
          <w:rPr>
            <w:webHidden/>
          </w:rPr>
          <w:fldChar w:fldCharType="begin"/>
        </w:r>
        <w:r>
          <w:rPr>
            <w:webHidden/>
          </w:rPr>
          <w:instrText xml:space="preserve"> PAGEREF _Toc212650793 \h </w:instrText>
        </w:r>
        <w:r>
          <w:rPr>
            <w:webHidden/>
          </w:rPr>
        </w:r>
        <w:r>
          <w:rPr>
            <w:webHidden/>
          </w:rPr>
          <w:fldChar w:fldCharType="separate"/>
        </w:r>
        <w:r>
          <w:rPr>
            <w:webHidden/>
          </w:rPr>
          <w:t>3</w:t>
        </w:r>
        <w:r>
          <w:rPr>
            <w:webHidden/>
          </w:rPr>
          <w:fldChar w:fldCharType="end"/>
        </w:r>
      </w:hyperlink>
    </w:p>
    <w:p w14:paraId="3E4AB5F1" w14:textId="6DBA891D"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794" w:history="1">
        <w:r w:rsidRPr="00151AD4">
          <w:rPr>
            <w:rStyle w:val="Hyperlink"/>
          </w:rPr>
          <w:t>How to apply</w:t>
        </w:r>
        <w:r>
          <w:rPr>
            <w:webHidden/>
          </w:rPr>
          <w:tab/>
        </w:r>
        <w:r>
          <w:rPr>
            <w:webHidden/>
          </w:rPr>
          <w:fldChar w:fldCharType="begin"/>
        </w:r>
        <w:r>
          <w:rPr>
            <w:webHidden/>
          </w:rPr>
          <w:instrText xml:space="preserve"> PAGEREF _Toc212650794 \h </w:instrText>
        </w:r>
        <w:r>
          <w:rPr>
            <w:webHidden/>
          </w:rPr>
        </w:r>
        <w:r>
          <w:rPr>
            <w:webHidden/>
          </w:rPr>
          <w:fldChar w:fldCharType="separate"/>
        </w:r>
        <w:r>
          <w:rPr>
            <w:webHidden/>
          </w:rPr>
          <w:t>3</w:t>
        </w:r>
        <w:r>
          <w:rPr>
            <w:webHidden/>
          </w:rPr>
          <w:fldChar w:fldCharType="end"/>
        </w:r>
      </w:hyperlink>
    </w:p>
    <w:p w14:paraId="5332AF53" w14:textId="19B626AF" w:rsidR="001B11E3" w:rsidRDefault="001B11E3">
      <w:pPr>
        <w:pStyle w:val="TOC2"/>
        <w:rPr>
          <w:rFonts w:asciiTheme="minorHAnsi" w:eastAsiaTheme="minorEastAsia" w:hAnsiTheme="minorHAnsi" w:cstheme="minorBidi"/>
          <w:kern w:val="2"/>
          <w:sz w:val="24"/>
          <w:szCs w:val="24"/>
          <w14:ligatures w14:val="standardContextual"/>
        </w:rPr>
      </w:pPr>
      <w:hyperlink w:anchor="_Toc212650795" w:history="1">
        <w:r w:rsidRPr="00151AD4">
          <w:rPr>
            <w:rStyle w:val="Hyperlink"/>
          </w:rPr>
          <w:t>Application Process</w:t>
        </w:r>
        <w:r>
          <w:rPr>
            <w:webHidden/>
          </w:rPr>
          <w:tab/>
        </w:r>
        <w:r>
          <w:rPr>
            <w:webHidden/>
          </w:rPr>
          <w:fldChar w:fldCharType="begin"/>
        </w:r>
        <w:r>
          <w:rPr>
            <w:webHidden/>
          </w:rPr>
          <w:instrText xml:space="preserve"> PAGEREF _Toc212650795 \h </w:instrText>
        </w:r>
        <w:r>
          <w:rPr>
            <w:webHidden/>
          </w:rPr>
        </w:r>
        <w:r>
          <w:rPr>
            <w:webHidden/>
          </w:rPr>
          <w:fldChar w:fldCharType="separate"/>
        </w:r>
        <w:r>
          <w:rPr>
            <w:webHidden/>
          </w:rPr>
          <w:t>3</w:t>
        </w:r>
        <w:r>
          <w:rPr>
            <w:webHidden/>
          </w:rPr>
          <w:fldChar w:fldCharType="end"/>
        </w:r>
      </w:hyperlink>
    </w:p>
    <w:p w14:paraId="5A7CD5A6" w14:textId="46CE2CBA" w:rsidR="001B11E3" w:rsidRDefault="001B11E3">
      <w:pPr>
        <w:pStyle w:val="TOC2"/>
        <w:rPr>
          <w:rFonts w:asciiTheme="minorHAnsi" w:eastAsiaTheme="minorEastAsia" w:hAnsiTheme="minorHAnsi" w:cstheme="minorBidi"/>
          <w:kern w:val="2"/>
          <w:sz w:val="24"/>
          <w:szCs w:val="24"/>
          <w14:ligatures w14:val="standardContextual"/>
        </w:rPr>
      </w:pPr>
      <w:hyperlink w:anchor="_Toc212650796" w:history="1">
        <w:r w:rsidRPr="00151AD4">
          <w:rPr>
            <w:rStyle w:val="Hyperlink"/>
          </w:rPr>
          <w:t>Required Documents and Information</w:t>
        </w:r>
        <w:r>
          <w:rPr>
            <w:webHidden/>
          </w:rPr>
          <w:tab/>
        </w:r>
        <w:r>
          <w:rPr>
            <w:webHidden/>
          </w:rPr>
          <w:fldChar w:fldCharType="begin"/>
        </w:r>
        <w:r>
          <w:rPr>
            <w:webHidden/>
          </w:rPr>
          <w:instrText xml:space="preserve"> PAGEREF _Toc212650796 \h </w:instrText>
        </w:r>
        <w:r>
          <w:rPr>
            <w:webHidden/>
          </w:rPr>
        </w:r>
        <w:r>
          <w:rPr>
            <w:webHidden/>
          </w:rPr>
          <w:fldChar w:fldCharType="separate"/>
        </w:r>
        <w:r>
          <w:rPr>
            <w:webHidden/>
          </w:rPr>
          <w:t>4</w:t>
        </w:r>
        <w:r>
          <w:rPr>
            <w:webHidden/>
          </w:rPr>
          <w:fldChar w:fldCharType="end"/>
        </w:r>
      </w:hyperlink>
    </w:p>
    <w:p w14:paraId="021D1AA0" w14:textId="25FC975B"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797" w:history="1">
        <w:r w:rsidRPr="00151AD4">
          <w:rPr>
            <w:rStyle w:val="Hyperlink"/>
          </w:rPr>
          <w:t>Assessment</w:t>
        </w:r>
        <w:r>
          <w:rPr>
            <w:webHidden/>
          </w:rPr>
          <w:tab/>
        </w:r>
        <w:r>
          <w:rPr>
            <w:webHidden/>
          </w:rPr>
          <w:fldChar w:fldCharType="begin"/>
        </w:r>
        <w:r>
          <w:rPr>
            <w:webHidden/>
          </w:rPr>
          <w:instrText xml:space="preserve"> PAGEREF _Toc212650797 \h </w:instrText>
        </w:r>
        <w:r>
          <w:rPr>
            <w:webHidden/>
          </w:rPr>
        </w:r>
        <w:r>
          <w:rPr>
            <w:webHidden/>
          </w:rPr>
          <w:fldChar w:fldCharType="separate"/>
        </w:r>
        <w:r>
          <w:rPr>
            <w:webHidden/>
          </w:rPr>
          <w:t>5</w:t>
        </w:r>
        <w:r>
          <w:rPr>
            <w:webHidden/>
          </w:rPr>
          <w:fldChar w:fldCharType="end"/>
        </w:r>
      </w:hyperlink>
    </w:p>
    <w:p w14:paraId="31930D05" w14:textId="54B72144"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798" w:history="1">
        <w:r w:rsidRPr="00151AD4">
          <w:rPr>
            <w:rStyle w:val="Hyperlink"/>
          </w:rPr>
          <w:t>Grant application outcome</w:t>
        </w:r>
        <w:r>
          <w:rPr>
            <w:webHidden/>
          </w:rPr>
          <w:tab/>
        </w:r>
        <w:r>
          <w:rPr>
            <w:webHidden/>
          </w:rPr>
          <w:fldChar w:fldCharType="begin"/>
        </w:r>
        <w:r>
          <w:rPr>
            <w:webHidden/>
          </w:rPr>
          <w:instrText xml:space="preserve"> PAGEREF _Toc212650798 \h </w:instrText>
        </w:r>
        <w:r>
          <w:rPr>
            <w:webHidden/>
          </w:rPr>
        </w:r>
        <w:r>
          <w:rPr>
            <w:webHidden/>
          </w:rPr>
          <w:fldChar w:fldCharType="separate"/>
        </w:r>
        <w:r>
          <w:rPr>
            <w:webHidden/>
          </w:rPr>
          <w:t>5</w:t>
        </w:r>
        <w:r>
          <w:rPr>
            <w:webHidden/>
          </w:rPr>
          <w:fldChar w:fldCharType="end"/>
        </w:r>
      </w:hyperlink>
    </w:p>
    <w:p w14:paraId="716748B1" w14:textId="381BC363"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799" w:history="1">
        <w:r w:rsidRPr="00151AD4">
          <w:rPr>
            <w:rStyle w:val="Hyperlink"/>
          </w:rPr>
          <w:t>Probity</w:t>
        </w:r>
        <w:r>
          <w:rPr>
            <w:webHidden/>
          </w:rPr>
          <w:tab/>
        </w:r>
        <w:r>
          <w:rPr>
            <w:webHidden/>
          </w:rPr>
          <w:fldChar w:fldCharType="begin"/>
        </w:r>
        <w:r>
          <w:rPr>
            <w:webHidden/>
          </w:rPr>
          <w:instrText xml:space="preserve"> PAGEREF _Toc212650799 \h </w:instrText>
        </w:r>
        <w:r>
          <w:rPr>
            <w:webHidden/>
          </w:rPr>
        </w:r>
        <w:r>
          <w:rPr>
            <w:webHidden/>
          </w:rPr>
          <w:fldChar w:fldCharType="separate"/>
        </w:r>
        <w:r>
          <w:rPr>
            <w:webHidden/>
          </w:rPr>
          <w:t>5</w:t>
        </w:r>
        <w:r>
          <w:rPr>
            <w:webHidden/>
          </w:rPr>
          <w:fldChar w:fldCharType="end"/>
        </w:r>
      </w:hyperlink>
    </w:p>
    <w:p w14:paraId="225C90E9" w14:textId="19BDE119"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800" w:history="1">
        <w:r w:rsidRPr="00151AD4">
          <w:rPr>
            <w:rStyle w:val="Hyperlink"/>
          </w:rPr>
          <w:t>Conflict of Interests</w:t>
        </w:r>
        <w:r>
          <w:rPr>
            <w:webHidden/>
          </w:rPr>
          <w:tab/>
        </w:r>
        <w:r>
          <w:rPr>
            <w:webHidden/>
          </w:rPr>
          <w:fldChar w:fldCharType="begin"/>
        </w:r>
        <w:r>
          <w:rPr>
            <w:webHidden/>
          </w:rPr>
          <w:instrText xml:space="preserve"> PAGEREF _Toc212650800 \h </w:instrText>
        </w:r>
        <w:r>
          <w:rPr>
            <w:webHidden/>
          </w:rPr>
        </w:r>
        <w:r>
          <w:rPr>
            <w:webHidden/>
          </w:rPr>
          <w:fldChar w:fldCharType="separate"/>
        </w:r>
        <w:r>
          <w:rPr>
            <w:webHidden/>
          </w:rPr>
          <w:t>5</w:t>
        </w:r>
        <w:r>
          <w:rPr>
            <w:webHidden/>
          </w:rPr>
          <w:fldChar w:fldCharType="end"/>
        </w:r>
      </w:hyperlink>
    </w:p>
    <w:p w14:paraId="542FEF9E" w14:textId="26038992"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801" w:history="1">
        <w:r w:rsidRPr="00151AD4">
          <w:rPr>
            <w:rStyle w:val="Hyperlink"/>
          </w:rPr>
          <w:t>Equal opportunity</w:t>
        </w:r>
        <w:r>
          <w:rPr>
            <w:webHidden/>
          </w:rPr>
          <w:tab/>
        </w:r>
        <w:r>
          <w:rPr>
            <w:webHidden/>
          </w:rPr>
          <w:fldChar w:fldCharType="begin"/>
        </w:r>
        <w:r>
          <w:rPr>
            <w:webHidden/>
          </w:rPr>
          <w:instrText xml:space="preserve"> PAGEREF _Toc212650801 \h </w:instrText>
        </w:r>
        <w:r>
          <w:rPr>
            <w:webHidden/>
          </w:rPr>
        </w:r>
        <w:r>
          <w:rPr>
            <w:webHidden/>
          </w:rPr>
          <w:fldChar w:fldCharType="separate"/>
        </w:r>
        <w:r>
          <w:rPr>
            <w:webHidden/>
          </w:rPr>
          <w:t>6</w:t>
        </w:r>
        <w:r>
          <w:rPr>
            <w:webHidden/>
          </w:rPr>
          <w:fldChar w:fldCharType="end"/>
        </w:r>
      </w:hyperlink>
    </w:p>
    <w:p w14:paraId="4E086A59" w14:textId="4745CF96"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802" w:history="1">
        <w:r w:rsidRPr="00151AD4">
          <w:rPr>
            <w:rStyle w:val="Hyperlink"/>
          </w:rPr>
          <w:t>Compliments and complaints</w:t>
        </w:r>
        <w:r>
          <w:rPr>
            <w:webHidden/>
          </w:rPr>
          <w:tab/>
        </w:r>
        <w:r>
          <w:rPr>
            <w:webHidden/>
          </w:rPr>
          <w:fldChar w:fldCharType="begin"/>
        </w:r>
        <w:r>
          <w:rPr>
            <w:webHidden/>
          </w:rPr>
          <w:instrText xml:space="preserve"> PAGEREF _Toc212650802 \h </w:instrText>
        </w:r>
        <w:r>
          <w:rPr>
            <w:webHidden/>
          </w:rPr>
        </w:r>
        <w:r>
          <w:rPr>
            <w:webHidden/>
          </w:rPr>
          <w:fldChar w:fldCharType="separate"/>
        </w:r>
        <w:r>
          <w:rPr>
            <w:webHidden/>
          </w:rPr>
          <w:t>6</w:t>
        </w:r>
        <w:r>
          <w:rPr>
            <w:webHidden/>
          </w:rPr>
          <w:fldChar w:fldCharType="end"/>
        </w:r>
      </w:hyperlink>
    </w:p>
    <w:p w14:paraId="33E4AC07" w14:textId="27400B96"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803" w:history="1">
        <w:r w:rsidRPr="00151AD4">
          <w:rPr>
            <w:rStyle w:val="Hyperlink"/>
          </w:rPr>
          <w:t>Privacy and Confidentiality</w:t>
        </w:r>
        <w:r>
          <w:rPr>
            <w:webHidden/>
          </w:rPr>
          <w:tab/>
        </w:r>
        <w:r>
          <w:rPr>
            <w:webHidden/>
          </w:rPr>
          <w:fldChar w:fldCharType="begin"/>
        </w:r>
        <w:r>
          <w:rPr>
            <w:webHidden/>
          </w:rPr>
          <w:instrText xml:space="preserve"> PAGEREF _Toc212650803 \h </w:instrText>
        </w:r>
        <w:r>
          <w:rPr>
            <w:webHidden/>
          </w:rPr>
        </w:r>
        <w:r>
          <w:rPr>
            <w:webHidden/>
          </w:rPr>
          <w:fldChar w:fldCharType="separate"/>
        </w:r>
        <w:r>
          <w:rPr>
            <w:webHidden/>
          </w:rPr>
          <w:t>6</w:t>
        </w:r>
        <w:r>
          <w:rPr>
            <w:webHidden/>
          </w:rPr>
          <w:fldChar w:fldCharType="end"/>
        </w:r>
      </w:hyperlink>
    </w:p>
    <w:p w14:paraId="66A85E42" w14:textId="00481E2A"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804" w:history="1">
        <w:r w:rsidRPr="00151AD4">
          <w:rPr>
            <w:rStyle w:val="Hyperlink"/>
          </w:rPr>
          <w:t>Indigenous data sovereignty</w:t>
        </w:r>
        <w:r>
          <w:rPr>
            <w:webHidden/>
          </w:rPr>
          <w:tab/>
        </w:r>
        <w:r>
          <w:rPr>
            <w:webHidden/>
          </w:rPr>
          <w:fldChar w:fldCharType="begin"/>
        </w:r>
        <w:r>
          <w:rPr>
            <w:webHidden/>
          </w:rPr>
          <w:instrText xml:space="preserve"> PAGEREF _Toc212650804 \h </w:instrText>
        </w:r>
        <w:r>
          <w:rPr>
            <w:webHidden/>
          </w:rPr>
        </w:r>
        <w:r>
          <w:rPr>
            <w:webHidden/>
          </w:rPr>
          <w:fldChar w:fldCharType="separate"/>
        </w:r>
        <w:r>
          <w:rPr>
            <w:webHidden/>
          </w:rPr>
          <w:t>6</w:t>
        </w:r>
        <w:r>
          <w:rPr>
            <w:webHidden/>
          </w:rPr>
          <w:fldChar w:fldCharType="end"/>
        </w:r>
      </w:hyperlink>
    </w:p>
    <w:p w14:paraId="64350262" w14:textId="19EAE499" w:rsidR="001B11E3" w:rsidRDefault="001B11E3">
      <w:pPr>
        <w:pStyle w:val="TOC1"/>
        <w:rPr>
          <w:rFonts w:asciiTheme="minorHAnsi" w:eastAsiaTheme="minorEastAsia" w:hAnsiTheme="minorHAnsi" w:cstheme="minorBidi"/>
          <w:b w:val="0"/>
          <w:kern w:val="2"/>
          <w:sz w:val="24"/>
          <w:szCs w:val="24"/>
          <w14:ligatures w14:val="standardContextual"/>
        </w:rPr>
      </w:pPr>
      <w:hyperlink w:anchor="_Toc212650805" w:history="1">
        <w:r w:rsidRPr="00151AD4">
          <w:rPr>
            <w:rStyle w:val="Hyperlink"/>
          </w:rPr>
          <w:t>Enquiries, Support and advice</w:t>
        </w:r>
        <w:r>
          <w:rPr>
            <w:webHidden/>
          </w:rPr>
          <w:tab/>
        </w:r>
        <w:r>
          <w:rPr>
            <w:webHidden/>
          </w:rPr>
          <w:fldChar w:fldCharType="begin"/>
        </w:r>
        <w:r>
          <w:rPr>
            <w:webHidden/>
          </w:rPr>
          <w:instrText xml:space="preserve"> PAGEREF _Toc212650805 \h </w:instrText>
        </w:r>
        <w:r>
          <w:rPr>
            <w:webHidden/>
          </w:rPr>
        </w:r>
        <w:r>
          <w:rPr>
            <w:webHidden/>
          </w:rPr>
          <w:fldChar w:fldCharType="separate"/>
        </w:r>
        <w:r>
          <w:rPr>
            <w:webHidden/>
          </w:rPr>
          <w:t>6</w:t>
        </w:r>
        <w:r>
          <w:rPr>
            <w:webHidden/>
          </w:rPr>
          <w:fldChar w:fldCharType="end"/>
        </w:r>
      </w:hyperlink>
    </w:p>
    <w:p w14:paraId="6E57943E" w14:textId="60A965D5" w:rsidR="00580394" w:rsidRDefault="00AD784C" w:rsidP="007173CA">
      <w:pPr>
        <w:pStyle w:val="Body"/>
      </w:pPr>
      <w:r>
        <w:fldChar w:fldCharType="end"/>
      </w:r>
    </w:p>
    <w:p w14:paraId="76874AC1" w14:textId="77777777" w:rsidR="001B11E3" w:rsidRDefault="001B11E3" w:rsidP="007173CA">
      <w:pPr>
        <w:pStyle w:val="Body"/>
      </w:pPr>
    </w:p>
    <w:p w14:paraId="167181FA" w14:textId="77777777" w:rsidR="00905C6C" w:rsidRDefault="00905C6C" w:rsidP="007173CA">
      <w:pPr>
        <w:pStyle w:val="Body"/>
      </w:pPr>
    </w:p>
    <w:p w14:paraId="380AB88E" w14:textId="2C951D2E" w:rsidR="00905C6C" w:rsidRPr="00B519CD" w:rsidRDefault="00905C6C" w:rsidP="007173CA">
      <w:pPr>
        <w:pStyle w:val="Body"/>
        <w:sectPr w:rsidR="00905C6C" w:rsidRPr="00B519CD" w:rsidSect="00244A2E">
          <w:headerReference w:type="default" r:id="rId14"/>
          <w:footerReference w:type="default" r:id="rId15"/>
          <w:type w:val="continuous"/>
          <w:pgSz w:w="11906" w:h="16838" w:code="9"/>
          <w:pgMar w:top="1418" w:right="851" w:bottom="851" w:left="851" w:header="851" w:footer="567" w:gutter="0"/>
          <w:cols w:space="340"/>
          <w:titlePg/>
          <w:docGrid w:linePitch="360"/>
        </w:sectPr>
      </w:pPr>
    </w:p>
    <w:p w14:paraId="2437D603" w14:textId="2E2D2A2B" w:rsidR="00F85057" w:rsidRDefault="00F85057" w:rsidP="00F85057">
      <w:pPr>
        <w:pStyle w:val="Heading1"/>
      </w:pPr>
      <w:bookmarkStart w:id="0" w:name="_Toc212650788"/>
      <w:r>
        <w:lastRenderedPageBreak/>
        <w:t>Overview</w:t>
      </w:r>
      <w:bookmarkEnd w:id="0"/>
    </w:p>
    <w:p w14:paraId="0D19E5D8" w14:textId="2B4CEF7A" w:rsidR="00F85057" w:rsidRDefault="00F85057" w:rsidP="00F85057">
      <w:pPr>
        <w:pStyle w:val="Body"/>
      </w:pPr>
      <w:r w:rsidRPr="0003587D">
        <w:t xml:space="preserve">The First Peoples Home Ownership Program (the Program) </w:t>
      </w:r>
      <w:r>
        <w:t>is administered by the Victorian Government through Homes Victoria</w:t>
      </w:r>
      <w:r w:rsidR="00D419F0">
        <w:t xml:space="preserve"> and </w:t>
      </w:r>
      <w:r w:rsidRPr="0003587D">
        <w:t xml:space="preserve">is funded under </w:t>
      </w:r>
      <w:r>
        <w:t>Homes Victoria’s</w:t>
      </w:r>
      <w:r w:rsidRPr="0003587D">
        <w:t xml:space="preserve"> Big Housing Build </w:t>
      </w:r>
      <w:r>
        <w:t xml:space="preserve">(BHB) </w:t>
      </w:r>
      <w:r w:rsidRPr="0003587D">
        <w:t xml:space="preserve">and is aligned with Strategic Goal 3: </w:t>
      </w:r>
      <w:r w:rsidRPr="0003587D">
        <w:rPr>
          <w:i/>
          <w:iCs/>
        </w:rPr>
        <w:t xml:space="preserve">'Opening doors to home ownership and private rental’ </w:t>
      </w:r>
      <w:r w:rsidRPr="0003587D">
        <w:t xml:space="preserve">of </w:t>
      </w:r>
      <w:r w:rsidRPr="0003587D">
        <w:rPr>
          <w:i/>
          <w:iCs/>
        </w:rPr>
        <w:t>Mana-na woorn-tyeen maar-takoort</w:t>
      </w:r>
      <w:r>
        <w:rPr>
          <w:i/>
          <w:iCs/>
        </w:rPr>
        <w:t>:</w:t>
      </w:r>
      <w:r w:rsidRPr="0003587D">
        <w:rPr>
          <w:i/>
          <w:iCs/>
        </w:rPr>
        <w:t xml:space="preserve"> </w:t>
      </w:r>
      <w:r w:rsidRPr="0003587D">
        <w:t xml:space="preserve">‘Every Aboriginal Victorian has a home’, the Victorian Aboriginal Housing and Homelessness Framework (VAHHF). </w:t>
      </w:r>
    </w:p>
    <w:p w14:paraId="35933E26" w14:textId="77777777" w:rsidR="00F85057" w:rsidRPr="008108D6" w:rsidRDefault="00F85057" w:rsidP="00F85057">
      <w:pPr>
        <w:pStyle w:val="Body"/>
      </w:pPr>
      <w:r>
        <w:t xml:space="preserve">The BHB is a landmark investment of more than $6.3 billion that aims to build 13,300 new homes across metropolitan and regional Victoria, including 9,300 new social housing homes and supporting jobs and boosting Victoria’s economy. For more information about the Big Housing Build, please visit </w:t>
      </w:r>
      <w:hyperlink r:id="rId16">
        <w:r w:rsidRPr="06B31701">
          <w:rPr>
            <w:rStyle w:val="Hyperlink"/>
          </w:rPr>
          <w:t>https://www.homes.vic.gov.au/big-housing-build</w:t>
        </w:r>
      </w:hyperlink>
      <w:r>
        <w:t>.</w:t>
      </w:r>
    </w:p>
    <w:p w14:paraId="6CC417DC" w14:textId="77777777" w:rsidR="00F85057" w:rsidRDefault="00F85057" w:rsidP="00F85057">
      <w:pPr>
        <w:pStyle w:val="Body"/>
        <w:rPr>
          <w:szCs w:val="21"/>
        </w:rPr>
      </w:pPr>
      <w:r w:rsidRPr="008108D6">
        <w:rPr>
          <w:szCs w:val="21"/>
        </w:rPr>
        <w:t xml:space="preserve">As part of this initiative, the Victorian </w:t>
      </w:r>
      <w:r>
        <w:rPr>
          <w:szCs w:val="21"/>
        </w:rPr>
        <w:t>G</w:t>
      </w:r>
      <w:r w:rsidRPr="008108D6">
        <w:rPr>
          <w:szCs w:val="21"/>
        </w:rPr>
        <w:t xml:space="preserve">overnment has committed $20 million over two years to fund the Program, which will enable more First Peoples to realise home ownership in Victoria. </w:t>
      </w:r>
      <w:r w:rsidRPr="007E7DB6">
        <w:rPr>
          <w:szCs w:val="21"/>
        </w:rPr>
        <w:t>This program will provide financial uplift to prospective First Peoples homebuyers and provide them with one-off grants to improve their ability to purchase a home.</w:t>
      </w:r>
    </w:p>
    <w:p w14:paraId="13732A38" w14:textId="0989AD16" w:rsidR="009D61EB" w:rsidRPr="00211772" w:rsidRDefault="009D61EB" w:rsidP="009D61EB">
      <w:pPr>
        <w:pStyle w:val="Body"/>
      </w:pPr>
      <w:r w:rsidRPr="00211772">
        <w:t xml:space="preserve">These guidelines should be read in full before applying for </w:t>
      </w:r>
      <w:r>
        <w:t>the Program</w:t>
      </w:r>
      <w:r w:rsidRPr="00211772">
        <w:t xml:space="preserve">. They contain information about the </w:t>
      </w:r>
      <w:r>
        <w:t xml:space="preserve">Program </w:t>
      </w:r>
      <w:r w:rsidRPr="00211772">
        <w:t>and explain how it will work, including:</w:t>
      </w:r>
    </w:p>
    <w:p w14:paraId="44275FF7" w14:textId="0E79B352" w:rsidR="009D61EB" w:rsidRPr="00211772" w:rsidRDefault="009D61EB" w:rsidP="009D61EB">
      <w:pPr>
        <w:pStyle w:val="Body"/>
        <w:numPr>
          <w:ilvl w:val="0"/>
          <w:numId w:val="13"/>
        </w:numPr>
      </w:pPr>
      <w:r w:rsidRPr="00211772">
        <w:t xml:space="preserve">the </w:t>
      </w:r>
      <w:r w:rsidR="006712C4">
        <w:t>grant funding</w:t>
      </w:r>
      <w:r w:rsidRPr="00211772">
        <w:t xml:space="preserve"> value</w:t>
      </w:r>
    </w:p>
    <w:p w14:paraId="3599545B" w14:textId="6DE105B0" w:rsidR="009D61EB" w:rsidRPr="00211772" w:rsidRDefault="009D61EB" w:rsidP="009D61EB">
      <w:pPr>
        <w:pStyle w:val="Body"/>
        <w:numPr>
          <w:ilvl w:val="0"/>
          <w:numId w:val="13"/>
        </w:numPr>
      </w:pPr>
      <w:r w:rsidRPr="00211772">
        <w:t>eligibility and application criteria</w:t>
      </w:r>
    </w:p>
    <w:p w14:paraId="564607CA" w14:textId="77777777" w:rsidR="009D61EB" w:rsidRPr="00211772" w:rsidRDefault="009D61EB" w:rsidP="009D61EB">
      <w:pPr>
        <w:pStyle w:val="Body"/>
        <w:numPr>
          <w:ilvl w:val="0"/>
          <w:numId w:val="13"/>
        </w:numPr>
      </w:pPr>
      <w:r w:rsidRPr="00211772">
        <w:t>how to apply</w:t>
      </w:r>
    </w:p>
    <w:p w14:paraId="57A5BD54" w14:textId="3F8BCB2E" w:rsidR="009D61EB" w:rsidRDefault="009D61EB" w:rsidP="009D61EB">
      <w:pPr>
        <w:pStyle w:val="Body"/>
        <w:numPr>
          <w:ilvl w:val="0"/>
          <w:numId w:val="13"/>
        </w:numPr>
      </w:pPr>
      <w:r w:rsidRPr="00211772">
        <w:t>payment process</w:t>
      </w:r>
    </w:p>
    <w:p w14:paraId="5BBE958A" w14:textId="6273051A" w:rsidR="00DF7F24" w:rsidRPr="00211772" w:rsidRDefault="00622EC8" w:rsidP="009D61EB">
      <w:pPr>
        <w:pStyle w:val="Body"/>
        <w:numPr>
          <w:ilvl w:val="0"/>
          <w:numId w:val="13"/>
        </w:numPr>
      </w:pPr>
      <w:r>
        <w:t>privacy statement</w:t>
      </w:r>
    </w:p>
    <w:p w14:paraId="64FA43BC" w14:textId="3C558749" w:rsidR="009D61EB" w:rsidRPr="009D61EB" w:rsidRDefault="009D61EB" w:rsidP="00F85057">
      <w:pPr>
        <w:pStyle w:val="Body"/>
      </w:pPr>
    </w:p>
    <w:p w14:paraId="6CF4D44B" w14:textId="08CD9A95" w:rsidR="00896706" w:rsidRDefault="00161915" w:rsidP="00161915">
      <w:pPr>
        <w:pStyle w:val="Heading1"/>
      </w:pPr>
      <w:bookmarkStart w:id="1" w:name="_Toc212650789"/>
      <w:r>
        <w:t>About the Program</w:t>
      </w:r>
      <w:bookmarkEnd w:id="1"/>
    </w:p>
    <w:p w14:paraId="1E478A0F" w14:textId="77777777" w:rsidR="009D61EB" w:rsidRDefault="009D61EB" w:rsidP="009D61EB">
      <w:pPr>
        <w:pStyle w:val="Heading2"/>
      </w:pPr>
      <w:bookmarkStart w:id="2" w:name="_Toc212650790"/>
      <w:r>
        <w:t>Program Objectives</w:t>
      </w:r>
      <w:bookmarkEnd w:id="2"/>
    </w:p>
    <w:p w14:paraId="5310A5EB" w14:textId="706F9F41" w:rsidR="00D46241" w:rsidRPr="00F93440" w:rsidRDefault="00D46241" w:rsidP="00D46241">
      <w:pPr>
        <w:pStyle w:val="Body"/>
        <w:rPr>
          <w:szCs w:val="21"/>
        </w:rPr>
      </w:pPr>
      <w:r w:rsidRPr="00F93440">
        <w:rPr>
          <w:szCs w:val="21"/>
        </w:rPr>
        <w:t xml:space="preserve">The objectives of the Program are to: </w:t>
      </w:r>
    </w:p>
    <w:p w14:paraId="5B5C18C6" w14:textId="77777777" w:rsidR="00492009" w:rsidRDefault="00750DF8" w:rsidP="00D46241">
      <w:pPr>
        <w:pStyle w:val="Body"/>
        <w:numPr>
          <w:ilvl w:val="0"/>
          <w:numId w:val="14"/>
        </w:numPr>
        <w:rPr>
          <w:szCs w:val="21"/>
        </w:rPr>
      </w:pPr>
      <w:r>
        <w:rPr>
          <w:szCs w:val="21"/>
        </w:rPr>
        <w:t xml:space="preserve">Improve </w:t>
      </w:r>
      <w:r w:rsidR="009A4DD6">
        <w:rPr>
          <w:szCs w:val="21"/>
        </w:rPr>
        <w:t xml:space="preserve">opportunities for </w:t>
      </w:r>
      <w:r w:rsidR="009A4DD6" w:rsidRPr="00F93440">
        <w:rPr>
          <w:szCs w:val="21"/>
        </w:rPr>
        <w:t xml:space="preserve">First Peoples </w:t>
      </w:r>
      <w:r w:rsidR="009A4DD6">
        <w:rPr>
          <w:szCs w:val="21"/>
        </w:rPr>
        <w:t>home ownership</w:t>
      </w:r>
    </w:p>
    <w:p w14:paraId="40BA0AFA" w14:textId="1FE8DD15" w:rsidR="00D46241" w:rsidRPr="00F93440" w:rsidRDefault="00D46241" w:rsidP="00D46241">
      <w:pPr>
        <w:pStyle w:val="Body"/>
        <w:numPr>
          <w:ilvl w:val="0"/>
          <w:numId w:val="14"/>
        </w:numPr>
        <w:rPr>
          <w:szCs w:val="21"/>
        </w:rPr>
      </w:pPr>
      <w:r w:rsidRPr="00F93440">
        <w:rPr>
          <w:szCs w:val="21"/>
        </w:rPr>
        <w:t xml:space="preserve">Deliver </w:t>
      </w:r>
      <w:r w:rsidR="00492009">
        <w:rPr>
          <w:szCs w:val="21"/>
        </w:rPr>
        <w:t xml:space="preserve">a </w:t>
      </w:r>
      <w:r w:rsidRPr="00F93440">
        <w:rPr>
          <w:szCs w:val="21"/>
        </w:rPr>
        <w:t xml:space="preserve">grant </w:t>
      </w:r>
      <w:r w:rsidR="00994324">
        <w:rPr>
          <w:szCs w:val="21"/>
        </w:rPr>
        <w:t>program</w:t>
      </w:r>
      <w:r w:rsidRPr="00F93440">
        <w:rPr>
          <w:szCs w:val="21"/>
        </w:rPr>
        <w:t xml:space="preserve"> to </w:t>
      </w:r>
      <w:r w:rsidR="00492009">
        <w:rPr>
          <w:szCs w:val="21"/>
        </w:rPr>
        <w:t xml:space="preserve">support </w:t>
      </w:r>
      <w:r w:rsidRPr="00F93440" w:rsidDel="009A4DD6">
        <w:rPr>
          <w:szCs w:val="21"/>
        </w:rPr>
        <w:t>First Peoples</w:t>
      </w:r>
      <w:r>
        <w:rPr>
          <w:szCs w:val="21"/>
        </w:rPr>
        <w:t xml:space="preserve"> </w:t>
      </w:r>
      <w:r w:rsidDel="009A4DD6">
        <w:rPr>
          <w:szCs w:val="21"/>
        </w:rPr>
        <w:t>home ownership</w:t>
      </w:r>
      <w:r>
        <w:rPr>
          <w:szCs w:val="21"/>
        </w:rPr>
        <w:t>.</w:t>
      </w:r>
    </w:p>
    <w:p w14:paraId="3C43F429" w14:textId="30E28CEF" w:rsidR="00D46241" w:rsidRDefault="00C375D4" w:rsidP="00D46241">
      <w:pPr>
        <w:pStyle w:val="Body"/>
        <w:numPr>
          <w:ilvl w:val="0"/>
          <w:numId w:val="14"/>
        </w:numPr>
        <w:rPr>
          <w:szCs w:val="21"/>
        </w:rPr>
      </w:pPr>
      <w:r>
        <w:rPr>
          <w:szCs w:val="21"/>
        </w:rPr>
        <w:t>Provide s</w:t>
      </w:r>
      <w:r w:rsidR="006B0DC4">
        <w:rPr>
          <w:szCs w:val="21"/>
        </w:rPr>
        <w:t xml:space="preserve">upport </w:t>
      </w:r>
      <w:r>
        <w:rPr>
          <w:szCs w:val="21"/>
        </w:rPr>
        <w:t xml:space="preserve">to </w:t>
      </w:r>
      <w:r w:rsidR="006B0DC4">
        <w:rPr>
          <w:szCs w:val="21"/>
        </w:rPr>
        <w:t>First Peoples</w:t>
      </w:r>
      <w:r>
        <w:rPr>
          <w:szCs w:val="21"/>
        </w:rPr>
        <w:t xml:space="preserve"> in their home ownership journey</w:t>
      </w:r>
      <w:r w:rsidR="00122ACA">
        <w:rPr>
          <w:szCs w:val="21"/>
        </w:rPr>
        <w:t xml:space="preserve"> </w:t>
      </w:r>
      <w:r w:rsidR="00D46241" w:rsidRPr="00F93440">
        <w:rPr>
          <w:szCs w:val="21"/>
        </w:rPr>
        <w:t xml:space="preserve">to enable </w:t>
      </w:r>
      <w:r w:rsidR="00D46241">
        <w:rPr>
          <w:szCs w:val="21"/>
        </w:rPr>
        <w:t xml:space="preserve">greater success at securing </w:t>
      </w:r>
      <w:r w:rsidR="00D46241" w:rsidRPr="00F93440">
        <w:rPr>
          <w:szCs w:val="21"/>
        </w:rPr>
        <w:t>home ownership</w:t>
      </w:r>
      <w:r w:rsidR="00D46241">
        <w:rPr>
          <w:szCs w:val="21"/>
        </w:rPr>
        <w:t>.</w:t>
      </w:r>
    </w:p>
    <w:p w14:paraId="4999867A" w14:textId="0EF18049" w:rsidR="00F85057" w:rsidRPr="00B94A0F" w:rsidRDefault="005569D6" w:rsidP="00211772">
      <w:pPr>
        <w:pStyle w:val="Body"/>
        <w:numPr>
          <w:ilvl w:val="0"/>
          <w:numId w:val="14"/>
        </w:numPr>
        <w:rPr>
          <w:szCs w:val="21"/>
        </w:rPr>
      </w:pPr>
      <w:r>
        <w:rPr>
          <w:szCs w:val="21"/>
        </w:rPr>
        <w:t xml:space="preserve">Ensure </w:t>
      </w:r>
      <w:r w:rsidR="006478CF">
        <w:rPr>
          <w:szCs w:val="21"/>
        </w:rPr>
        <w:t>place based and people le</w:t>
      </w:r>
      <w:r w:rsidR="0041743E">
        <w:rPr>
          <w:szCs w:val="21"/>
        </w:rPr>
        <w:t>d</w:t>
      </w:r>
      <w:r w:rsidR="006478CF">
        <w:rPr>
          <w:szCs w:val="21"/>
        </w:rPr>
        <w:t xml:space="preserve"> </w:t>
      </w:r>
      <w:r w:rsidR="003C3413">
        <w:rPr>
          <w:szCs w:val="21"/>
        </w:rPr>
        <w:t>support,</w:t>
      </w:r>
      <w:r w:rsidR="0041743E">
        <w:rPr>
          <w:szCs w:val="21"/>
        </w:rPr>
        <w:t xml:space="preserve"> and solutions underpin program delivery through </w:t>
      </w:r>
      <w:r w:rsidR="00DA4456">
        <w:rPr>
          <w:szCs w:val="21"/>
        </w:rPr>
        <w:t xml:space="preserve">partnerships </w:t>
      </w:r>
      <w:r w:rsidR="00D46241">
        <w:rPr>
          <w:szCs w:val="21"/>
        </w:rPr>
        <w:t xml:space="preserve">with </w:t>
      </w:r>
      <w:r w:rsidR="00D46241" w:rsidRPr="00EC3C24">
        <w:rPr>
          <w:szCs w:val="21"/>
        </w:rPr>
        <w:t>A</w:t>
      </w:r>
      <w:r w:rsidR="000A355A">
        <w:rPr>
          <w:szCs w:val="21"/>
        </w:rPr>
        <w:t>boriginal Community Controlled Organisation (ACCO)</w:t>
      </w:r>
      <w:r w:rsidR="00D46241" w:rsidRPr="00EC3C24">
        <w:rPr>
          <w:szCs w:val="21"/>
        </w:rPr>
        <w:t xml:space="preserve"> Homeownership Officers </w:t>
      </w:r>
      <w:r w:rsidR="00D46241">
        <w:rPr>
          <w:szCs w:val="21"/>
        </w:rPr>
        <w:t>who can provide practical support to applicants.</w:t>
      </w:r>
    </w:p>
    <w:p w14:paraId="2ED6CF0A" w14:textId="20913B99" w:rsidR="00211772" w:rsidRDefault="002F23DA" w:rsidP="00B94A0F">
      <w:pPr>
        <w:pStyle w:val="Heading2"/>
      </w:pPr>
      <w:bookmarkStart w:id="3" w:name="_Toc212650791"/>
      <w:r>
        <w:t>Grant Amount</w:t>
      </w:r>
      <w:bookmarkEnd w:id="3"/>
    </w:p>
    <w:p w14:paraId="5F21EE5B" w14:textId="5886F24E" w:rsidR="00B94A0F" w:rsidRDefault="00B94A0F" w:rsidP="00B94A0F">
      <w:pPr>
        <w:pStyle w:val="Body"/>
      </w:pPr>
      <w:r>
        <w:t xml:space="preserve">Under the Program, participants are eligible for the following </w:t>
      </w:r>
      <w:r w:rsidR="00FC0725">
        <w:t>grant contributions:</w:t>
      </w:r>
    </w:p>
    <w:p w14:paraId="2201C55B" w14:textId="40497610" w:rsidR="00FC0725" w:rsidRPr="00290FEB" w:rsidRDefault="00FC0725" w:rsidP="00FC0725">
      <w:pPr>
        <w:pStyle w:val="Bullet1"/>
      </w:pPr>
      <w:r w:rsidRPr="0081312E">
        <w:rPr>
          <w:b/>
        </w:rPr>
        <w:t>The Home Buyer Booster</w:t>
      </w:r>
      <w:r w:rsidRPr="00290FEB">
        <w:t xml:space="preserve"> – </w:t>
      </w:r>
      <w:r w:rsidRPr="00905C6C">
        <w:rPr>
          <w:b/>
          <w:bCs/>
        </w:rPr>
        <w:t>$2,500</w:t>
      </w:r>
      <w:r w:rsidRPr="00290FEB">
        <w:t xml:space="preserve"> to contribute towards legal and administrative costs, subject to the terms and conditions set out in the Program Deed with Homes Victoria</w:t>
      </w:r>
      <w:r>
        <w:t>.</w:t>
      </w:r>
    </w:p>
    <w:p w14:paraId="4C77D001" w14:textId="0F7FBDE0" w:rsidR="00FC0725" w:rsidRPr="000B04D6" w:rsidRDefault="00FC0725" w:rsidP="00D423C1">
      <w:pPr>
        <w:pStyle w:val="Bullet1"/>
      </w:pPr>
      <w:r w:rsidRPr="0B4C4DF6">
        <w:rPr>
          <w:b/>
          <w:bCs/>
        </w:rPr>
        <w:t xml:space="preserve">Land </w:t>
      </w:r>
      <w:r>
        <w:rPr>
          <w:b/>
          <w:bCs/>
        </w:rPr>
        <w:t>t</w:t>
      </w:r>
      <w:r w:rsidRPr="0B4C4DF6">
        <w:rPr>
          <w:b/>
          <w:bCs/>
        </w:rPr>
        <w:t>ransfer (</w:t>
      </w:r>
      <w:r>
        <w:rPr>
          <w:b/>
          <w:bCs/>
        </w:rPr>
        <w:t>s</w:t>
      </w:r>
      <w:r w:rsidRPr="0B4C4DF6">
        <w:rPr>
          <w:b/>
          <w:bCs/>
        </w:rPr>
        <w:t xml:space="preserve">tamp) </w:t>
      </w:r>
      <w:r>
        <w:rPr>
          <w:b/>
          <w:bCs/>
        </w:rPr>
        <w:t>d</w:t>
      </w:r>
      <w:r w:rsidRPr="0B4C4DF6">
        <w:rPr>
          <w:b/>
          <w:bCs/>
        </w:rPr>
        <w:t xml:space="preserve">uty </w:t>
      </w:r>
      <w:r>
        <w:rPr>
          <w:b/>
          <w:bCs/>
        </w:rPr>
        <w:t>h</w:t>
      </w:r>
      <w:r w:rsidRPr="0B4C4DF6">
        <w:rPr>
          <w:b/>
          <w:bCs/>
        </w:rPr>
        <w:t xml:space="preserve">elper </w:t>
      </w:r>
      <w:r>
        <w:t>–</w:t>
      </w:r>
      <w:r w:rsidR="00D423C1">
        <w:t xml:space="preserve"> </w:t>
      </w:r>
      <w:r w:rsidR="00FC6751">
        <w:t>a</w:t>
      </w:r>
      <w:r w:rsidR="008B5CA0" w:rsidRPr="008B5CA0">
        <w:t xml:space="preserve"> matching</w:t>
      </w:r>
      <w:r w:rsidR="007B26C3">
        <w:t xml:space="preserve"> contribution</w:t>
      </w:r>
      <w:r w:rsidR="008B5CA0" w:rsidRPr="008B5CA0">
        <w:t xml:space="preserve"> up to </w:t>
      </w:r>
      <w:r w:rsidR="008B5CA0" w:rsidRPr="008B5CA0">
        <w:rPr>
          <w:b/>
          <w:bCs/>
        </w:rPr>
        <w:t>$10,000 </w:t>
      </w:r>
      <w:r w:rsidR="008B5CA0" w:rsidRPr="008B5CA0">
        <w:t>of land transfer duty cost incurred through the transfer of land into the person's name. The grant amount will be determined based on the actual land transfer duty payable, up to a maximum of </w:t>
      </w:r>
      <w:r w:rsidR="008B5CA0" w:rsidRPr="008B5CA0">
        <w:rPr>
          <w:b/>
          <w:bCs/>
        </w:rPr>
        <w:t>$10,000</w:t>
      </w:r>
      <w:r w:rsidR="008B5CA0" w:rsidRPr="008B5CA0">
        <w:t>.</w:t>
      </w:r>
    </w:p>
    <w:p w14:paraId="0D27B8C7" w14:textId="477D521F" w:rsidR="00FC0725" w:rsidRPr="000A355A" w:rsidRDefault="00FC0725" w:rsidP="007D5EC3">
      <w:pPr>
        <w:pStyle w:val="Bullet1"/>
      </w:pPr>
      <w:r w:rsidRPr="000A355A">
        <w:rPr>
          <w:b/>
          <w:bCs/>
        </w:rPr>
        <w:lastRenderedPageBreak/>
        <w:t>Deposit contribution</w:t>
      </w:r>
      <w:r w:rsidR="56FD4417" w:rsidRPr="077377A2">
        <w:rPr>
          <w:b/>
          <w:bCs/>
        </w:rPr>
        <w:t xml:space="preserve"> </w:t>
      </w:r>
      <w:r w:rsidR="56FD4417">
        <w:t>–</w:t>
      </w:r>
      <w:r w:rsidR="56FD4417" w:rsidRPr="077377A2">
        <w:rPr>
          <w:b/>
          <w:bCs/>
        </w:rPr>
        <w:t xml:space="preserve"> </w:t>
      </w:r>
      <w:r w:rsidR="56FD4417">
        <w:t>f</w:t>
      </w:r>
      <w:r>
        <w:t>or</w:t>
      </w:r>
      <w:r w:rsidRPr="000A355A">
        <w:t xml:space="preserve"> every dollar contribute</w:t>
      </w:r>
      <w:r w:rsidR="005D06FF">
        <w:t>d</w:t>
      </w:r>
      <w:r w:rsidRPr="000A355A">
        <w:t xml:space="preserve"> towards </w:t>
      </w:r>
      <w:r w:rsidR="005D06FF">
        <w:t xml:space="preserve">the </w:t>
      </w:r>
      <w:r w:rsidR="00301436">
        <w:t>homebuyer’s</w:t>
      </w:r>
      <w:r w:rsidRPr="000A355A">
        <w:t xml:space="preserve"> deposit, we’ll match it up to a maximum of </w:t>
      </w:r>
      <w:r w:rsidRPr="00905C6C">
        <w:rPr>
          <w:b/>
          <w:bCs/>
        </w:rPr>
        <w:t>$20,000</w:t>
      </w:r>
      <w:r w:rsidR="6F9E79CD">
        <w:t>.</w:t>
      </w:r>
    </w:p>
    <w:p w14:paraId="3B8F9BA4" w14:textId="68EAAAD6" w:rsidR="00FC0725" w:rsidRPr="00095F76" w:rsidRDefault="00FC0725" w:rsidP="00095F76">
      <w:pPr>
        <w:pStyle w:val="ListParagraph"/>
        <w:numPr>
          <w:ilvl w:val="0"/>
          <w:numId w:val="18"/>
        </w:numPr>
        <w:spacing w:after="160" w:line="278" w:lineRule="auto"/>
        <w:ind w:left="1208" w:hanging="357"/>
        <w:rPr>
          <w:rFonts w:ascii="Avenir Book" w:eastAsia="Times" w:hAnsi="Avenir Book" w:cs="Arial"/>
          <w:sz w:val="21"/>
          <w:szCs w:val="21"/>
        </w:rPr>
      </w:pPr>
      <w:r w:rsidRPr="67B31312">
        <w:rPr>
          <w:rFonts w:ascii="Avenir Book" w:eastAsia="Times" w:hAnsi="Avenir Book" w:cs="Arial"/>
          <w:b/>
          <w:bCs/>
          <w:sz w:val="21"/>
          <w:szCs w:val="21"/>
        </w:rPr>
        <w:t>New builds:</w:t>
      </w:r>
      <w:r w:rsidRPr="67B31312">
        <w:rPr>
          <w:rFonts w:ascii="Avenir Book" w:eastAsia="Times" w:hAnsi="Avenir Book" w:cs="Arial"/>
          <w:sz w:val="21"/>
          <w:szCs w:val="21"/>
        </w:rPr>
        <w:t xml:space="preserve"> </w:t>
      </w:r>
      <w:r w:rsidR="005D06FF">
        <w:rPr>
          <w:rFonts w:ascii="Avenir Book" w:eastAsia="Times" w:hAnsi="Avenir Book" w:cs="Arial"/>
          <w:sz w:val="21"/>
          <w:szCs w:val="21"/>
        </w:rPr>
        <w:t>applicants</w:t>
      </w:r>
      <w:r w:rsidRPr="67B31312">
        <w:rPr>
          <w:rFonts w:ascii="Avenir Book" w:eastAsia="Times" w:hAnsi="Avenir Book" w:cs="Arial"/>
          <w:sz w:val="21"/>
          <w:szCs w:val="21"/>
        </w:rPr>
        <w:t xml:space="preserve"> building or buying a newly constructed home, you can receive </w:t>
      </w:r>
      <w:r w:rsidRPr="00752B2A">
        <w:rPr>
          <w:rFonts w:ascii="Avenir Book" w:eastAsia="Times" w:hAnsi="Avenir Book" w:cs="Arial"/>
          <w:sz w:val="21"/>
          <w:szCs w:val="21"/>
        </w:rPr>
        <w:t>a</w:t>
      </w:r>
      <w:r w:rsidR="510B0061" w:rsidRPr="00752B2A">
        <w:rPr>
          <w:rFonts w:ascii="Avenir Book" w:eastAsia="Times" w:hAnsi="Avenir Book" w:cs="Arial"/>
          <w:sz w:val="21"/>
          <w:szCs w:val="21"/>
        </w:rPr>
        <w:t xml:space="preserve"> </w:t>
      </w:r>
      <w:r w:rsidR="1C2E51F6" w:rsidRPr="00752B2A">
        <w:rPr>
          <w:rFonts w:ascii="Avenir Book" w:eastAsia="Times" w:hAnsi="Avenir Book" w:cs="Arial"/>
          <w:sz w:val="21"/>
          <w:szCs w:val="21"/>
        </w:rPr>
        <w:t>one-off additional</w:t>
      </w:r>
      <w:r w:rsidRPr="67B31312">
        <w:rPr>
          <w:rFonts w:ascii="Avenir Book" w:eastAsia="Times" w:hAnsi="Avenir Book" w:cs="Arial"/>
          <w:sz w:val="21"/>
          <w:szCs w:val="21"/>
        </w:rPr>
        <w:t xml:space="preserve"> </w:t>
      </w:r>
      <w:r w:rsidRPr="67B31312">
        <w:rPr>
          <w:rFonts w:ascii="Avenir Book" w:eastAsia="Times" w:hAnsi="Avenir Book" w:cs="Arial"/>
          <w:b/>
          <w:bCs/>
          <w:sz w:val="21"/>
          <w:szCs w:val="21"/>
        </w:rPr>
        <w:t>$5,000</w:t>
      </w:r>
      <w:r w:rsidRPr="67B31312">
        <w:rPr>
          <w:rFonts w:ascii="Avenir Book" w:eastAsia="Times" w:hAnsi="Avenir Book" w:cs="Arial"/>
          <w:sz w:val="21"/>
          <w:szCs w:val="21"/>
        </w:rPr>
        <w:t xml:space="preserve"> on top of the deposit contribution.</w:t>
      </w:r>
      <w:r w:rsidR="1FF74F53" w:rsidRPr="67B31312">
        <w:rPr>
          <w:rFonts w:ascii="Avenir Book" w:eastAsia="Times" w:hAnsi="Avenir Book" w:cs="Arial"/>
          <w:sz w:val="21"/>
          <w:szCs w:val="21"/>
        </w:rPr>
        <w:t xml:space="preserve"> </w:t>
      </w:r>
    </w:p>
    <w:p w14:paraId="2B32A44C" w14:textId="31D8053A" w:rsidR="00896706" w:rsidRDefault="00FC0725" w:rsidP="00FC0725">
      <w:pPr>
        <w:pStyle w:val="Heading1"/>
      </w:pPr>
      <w:bookmarkStart w:id="4" w:name="_Toc212650792"/>
      <w:r>
        <w:t>Eligibility</w:t>
      </w:r>
      <w:bookmarkEnd w:id="4"/>
    </w:p>
    <w:p w14:paraId="7E7563AF" w14:textId="21C42559" w:rsidR="00095F76" w:rsidRPr="00095F76" w:rsidRDefault="00095F76" w:rsidP="00095F76">
      <w:pPr>
        <w:pStyle w:val="Heading2"/>
      </w:pPr>
      <w:bookmarkStart w:id="5" w:name="_Toc212650793"/>
      <w:r>
        <w:t>Criteria</w:t>
      </w:r>
      <w:bookmarkEnd w:id="5"/>
    </w:p>
    <w:p w14:paraId="003B8A08" w14:textId="77777777" w:rsidR="00591785" w:rsidRPr="003875C1" w:rsidRDefault="00591785" w:rsidP="00591785">
      <w:r>
        <w:t>To be eligible for the grants you must:</w:t>
      </w:r>
    </w:p>
    <w:p w14:paraId="072AFD5F" w14:textId="1DB5A635" w:rsidR="00591785" w:rsidRPr="00CE4357" w:rsidRDefault="00FE29B7" w:rsidP="00591785">
      <w:pPr>
        <w:numPr>
          <w:ilvl w:val="0"/>
          <w:numId w:val="33"/>
        </w:numPr>
        <w:spacing w:after="160" w:line="278" w:lineRule="auto"/>
      </w:pPr>
      <w:r>
        <w:t>Primary Applicant must b</w:t>
      </w:r>
      <w:r w:rsidR="00591785" w:rsidRPr="00CE4357">
        <w:t>e of Aboriginal and/or Torres Strait Islander descent (Confirmation of Aboriginality is required)</w:t>
      </w:r>
    </w:p>
    <w:p w14:paraId="1746DC4A" w14:textId="77777777" w:rsidR="00591785" w:rsidRPr="00CE4357" w:rsidRDefault="00591785" w:rsidP="00591785">
      <w:pPr>
        <w:numPr>
          <w:ilvl w:val="0"/>
          <w:numId w:val="33"/>
        </w:numPr>
        <w:spacing w:after="160" w:line="278" w:lineRule="auto"/>
      </w:pPr>
      <w:r w:rsidRPr="00CE4357">
        <w:t>Not currently own a home at the time of applying</w:t>
      </w:r>
    </w:p>
    <w:p w14:paraId="147DBC46" w14:textId="77777777" w:rsidR="00591785" w:rsidRPr="00CE4357" w:rsidRDefault="00591785" w:rsidP="00591785">
      <w:pPr>
        <w:numPr>
          <w:ilvl w:val="0"/>
          <w:numId w:val="33"/>
        </w:numPr>
        <w:spacing w:after="160" w:line="278" w:lineRule="auto"/>
      </w:pPr>
      <w:r w:rsidRPr="00CE4357">
        <w:t>Currently reside and intend to purchase a home in Victoria</w:t>
      </w:r>
    </w:p>
    <w:p w14:paraId="36AC72E7" w14:textId="17F97980" w:rsidR="00591785" w:rsidRPr="00CE4357" w:rsidRDefault="00591785" w:rsidP="00591785">
      <w:pPr>
        <w:numPr>
          <w:ilvl w:val="0"/>
          <w:numId w:val="33"/>
        </w:numPr>
        <w:spacing w:after="160" w:line="278" w:lineRule="auto"/>
      </w:pPr>
      <w:r w:rsidRPr="00CE4357">
        <w:t>Have an individual or household income of no more than at $245,000 per annum </w:t>
      </w:r>
      <w:r w:rsidR="001F0B0D">
        <w:t>(</w:t>
      </w:r>
      <w:r w:rsidR="00751137">
        <w:t>max. 4 applicants</w:t>
      </w:r>
      <w:r w:rsidR="00C9652C">
        <w:t>)</w:t>
      </w:r>
    </w:p>
    <w:p w14:paraId="10C0E339" w14:textId="77777777" w:rsidR="00591785" w:rsidRPr="003875C1" w:rsidRDefault="00591785" w:rsidP="00591785">
      <w:pPr>
        <w:numPr>
          <w:ilvl w:val="0"/>
          <w:numId w:val="33"/>
        </w:numPr>
        <w:spacing w:after="160" w:line="278" w:lineRule="auto"/>
      </w:pPr>
      <w:r>
        <w:t>Have documented pre-approval from a financial provider.</w:t>
      </w:r>
    </w:p>
    <w:p w14:paraId="3109BF47" w14:textId="77777777" w:rsidR="00095F76" w:rsidRPr="00A700F4" w:rsidRDefault="00095F76" w:rsidP="00095F76">
      <w:pPr>
        <w:pStyle w:val="Heading4"/>
      </w:pPr>
      <w:r w:rsidRPr="00A700F4">
        <w:t>Combined applications </w:t>
      </w:r>
    </w:p>
    <w:p w14:paraId="342D75F7" w14:textId="273FD9E8" w:rsidR="00095F76" w:rsidRPr="00A700F4" w:rsidRDefault="00095F76" w:rsidP="077377A2">
      <w:pPr>
        <w:rPr>
          <w:rFonts w:eastAsia="Times"/>
          <w:lang w:val="en-US"/>
        </w:rPr>
      </w:pPr>
      <w:r w:rsidRPr="00A700F4">
        <w:rPr>
          <w:rFonts w:eastAsia="Times"/>
          <w:lang w:val="en-US"/>
        </w:rPr>
        <w:t>An applicant may purchase a home with family and friends (shared ownership)</w:t>
      </w:r>
      <w:r w:rsidR="00251BD7">
        <w:rPr>
          <w:rFonts w:eastAsia="Times"/>
          <w:lang w:val="en-US"/>
        </w:rPr>
        <w:t xml:space="preserve"> </w:t>
      </w:r>
      <w:r w:rsidR="57BB510C" w:rsidRPr="0FFB57D7">
        <w:rPr>
          <w:rFonts w:eastAsia="Times"/>
          <w:lang w:val="en-US"/>
        </w:rPr>
        <w:t xml:space="preserve">for </w:t>
      </w:r>
      <w:r w:rsidR="00251BD7">
        <w:rPr>
          <w:rFonts w:eastAsia="Times"/>
          <w:lang w:val="en-US"/>
        </w:rPr>
        <w:t>up to four applicants</w:t>
      </w:r>
      <w:r w:rsidRPr="00A700F4">
        <w:rPr>
          <w:rFonts w:eastAsia="Times"/>
          <w:lang w:val="en-US"/>
        </w:rPr>
        <w:t xml:space="preserve">. Where this is the case, </w:t>
      </w:r>
      <w:r w:rsidR="4F5ABD70" w:rsidRPr="0FFB57D7">
        <w:rPr>
          <w:rFonts w:eastAsia="Times"/>
          <w:lang w:val="en-US"/>
        </w:rPr>
        <w:t>grant distribution will be considered according to applicant/s eligibility status.</w:t>
      </w:r>
    </w:p>
    <w:p w14:paraId="5DFBE6C6" w14:textId="77835DD4" w:rsidR="00095F76" w:rsidRPr="00A700F4" w:rsidRDefault="14D96080" w:rsidP="00095F76">
      <w:pPr>
        <w:rPr>
          <w:rFonts w:eastAsia="Times"/>
        </w:rPr>
      </w:pPr>
      <w:r w:rsidRPr="5DF3C433">
        <w:rPr>
          <w:rFonts w:eastAsia="Times"/>
          <w:lang w:val="en-US"/>
        </w:rPr>
        <w:t xml:space="preserve">If one applicant fits the eligibility criteria, </w:t>
      </w:r>
      <w:r w:rsidR="00095F76" w:rsidRPr="00A700F4">
        <w:rPr>
          <w:rFonts w:eastAsia="Times"/>
          <w:lang w:val="en-US"/>
        </w:rPr>
        <w:t>the primary applicant receiving the grant must:</w:t>
      </w:r>
      <w:r w:rsidR="00095F76" w:rsidRPr="5DF3C433">
        <w:rPr>
          <w:rFonts w:eastAsia="Times"/>
        </w:rPr>
        <w:t> </w:t>
      </w:r>
      <w:r w:rsidR="00095F76" w:rsidRPr="00A700F4">
        <w:rPr>
          <w:rFonts w:eastAsia="Times"/>
        </w:rPr>
        <w:t> </w:t>
      </w:r>
    </w:p>
    <w:p w14:paraId="0DF33402" w14:textId="77777777" w:rsidR="000C5EA2" w:rsidRDefault="00095F76" w:rsidP="00095F76">
      <w:pPr>
        <w:numPr>
          <w:ilvl w:val="0"/>
          <w:numId w:val="24"/>
        </w:numPr>
        <w:rPr>
          <w:rFonts w:eastAsia="Times"/>
        </w:rPr>
      </w:pPr>
      <w:r w:rsidRPr="00A700F4">
        <w:rPr>
          <w:rFonts w:eastAsia="Times"/>
          <w:lang w:val="en-US"/>
        </w:rPr>
        <w:t>meet all eligibility criteria; and</w:t>
      </w:r>
      <w:r w:rsidRPr="00A700F4">
        <w:rPr>
          <w:rFonts w:eastAsia="Times"/>
        </w:rPr>
        <w:t> </w:t>
      </w:r>
    </w:p>
    <w:p w14:paraId="30FBEE44" w14:textId="21437A12" w:rsidR="00E52F6E" w:rsidRPr="00E52F6E" w:rsidRDefault="00E52F6E" w:rsidP="008E5F9B">
      <w:pPr>
        <w:numPr>
          <w:ilvl w:val="1"/>
          <w:numId w:val="24"/>
        </w:numPr>
        <w:rPr>
          <w:rFonts w:eastAsia="Times"/>
        </w:rPr>
      </w:pPr>
      <w:r w:rsidRPr="003F15D8">
        <w:t xml:space="preserve">The primary applicant must be an Aboriginal or Torres Strait Islander person and hold a Confirmation of Aboriginality (CoA). If multiple applicants identify as Aboriginal or Torres Strait Islander, only one CoA is required.  </w:t>
      </w:r>
    </w:p>
    <w:p w14:paraId="6EED1F87" w14:textId="7A744D4C" w:rsidR="00095F76" w:rsidRDefault="00095F76" w:rsidP="2589CAC5">
      <w:pPr>
        <w:pStyle w:val="ListParagraph"/>
        <w:numPr>
          <w:ilvl w:val="0"/>
          <w:numId w:val="24"/>
        </w:numPr>
        <w:rPr>
          <w:lang w:val="en-US"/>
        </w:rPr>
      </w:pPr>
      <w:r w:rsidRPr="2589CAC5">
        <w:rPr>
          <w:rFonts w:ascii="Avenir Book" w:eastAsia="Times" w:hAnsi="Avenir Book"/>
          <w:sz w:val="21"/>
          <w:szCs w:val="21"/>
          <w:lang w:val="en-US" w:eastAsia="en-AU"/>
        </w:rPr>
        <w:t>obtain at least 25% ownership of the property being purchased.</w:t>
      </w:r>
    </w:p>
    <w:p w14:paraId="55101A07" w14:textId="0B44F991" w:rsidR="00095F76" w:rsidRDefault="00095F76" w:rsidP="2589CAC5">
      <w:pPr>
        <w:pStyle w:val="ListParagraph"/>
        <w:rPr>
          <w:lang w:val="en-US"/>
        </w:rPr>
      </w:pPr>
    </w:p>
    <w:p w14:paraId="6AD9EB22" w14:textId="19F3EF3C" w:rsidR="00A9625C" w:rsidRPr="00095F76" w:rsidRDefault="00A9625C" w:rsidP="00A9625C">
      <w:pPr>
        <w:pStyle w:val="Heading2"/>
      </w:pPr>
      <w:bookmarkStart w:id="6" w:name="_Toc212650796"/>
      <w:r>
        <w:t>Required Documents and Information</w:t>
      </w:r>
      <w:bookmarkEnd w:id="6"/>
      <w:r>
        <w:t xml:space="preserve"> </w:t>
      </w:r>
    </w:p>
    <w:p w14:paraId="7ED20D1F" w14:textId="53A8A496" w:rsidR="00B553BE" w:rsidRDefault="000078F6" w:rsidP="00336F06">
      <w:pPr>
        <w:pStyle w:val="Body"/>
        <w:spacing w:after="0"/>
      </w:pPr>
      <w:r>
        <w:t>Applicants will need to provide document</w:t>
      </w:r>
      <w:r w:rsidR="00E04665">
        <w:t xml:space="preserve">ation </w:t>
      </w:r>
      <w:r w:rsidR="00E5175D" w:rsidRPr="00E5175D">
        <w:t xml:space="preserve">to show that </w:t>
      </w:r>
      <w:r w:rsidR="006F14C4">
        <w:t>the</w:t>
      </w:r>
      <w:r w:rsidR="3A111E20">
        <w:t>y</w:t>
      </w:r>
      <w:r w:rsidR="006F14C4">
        <w:t xml:space="preserve"> </w:t>
      </w:r>
      <w:r w:rsidR="00E5175D" w:rsidRPr="00E5175D">
        <w:t xml:space="preserve">meet the Eligibility Criteria. </w:t>
      </w:r>
      <w:r w:rsidR="00B553BE">
        <w:t xml:space="preserve">If there are multiple applicants, all applicants will need to supply their respective support documents. </w:t>
      </w:r>
    </w:p>
    <w:p w14:paraId="633F0259" w14:textId="77777777" w:rsidR="00E25C19" w:rsidRDefault="00E25C19" w:rsidP="00336F06">
      <w:pPr>
        <w:pStyle w:val="Body"/>
        <w:spacing w:after="0"/>
      </w:pPr>
    </w:p>
    <w:p w14:paraId="5533619C" w14:textId="22502451" w:rsidR="00B214B5" w:rsidRPr="00336F06" w:rsidRDefault="006731BB" w:rsidP="00B214B5">
      <w:pPr>
        <w:pStyle w:val="Body"/>
        <w:rPr>
          <w:rStyle w:val="Strong"/>
          <w:b w:val="0"/>
        </w:rPr>
      </w:pPr>
      <w:r>
        <w:t>C</w:t>
      </w:r>
      <w:r w:rsidR="00B553BE" w:rsidRPr="003E0161">
        <w:t>opies of</w:t>
      </w:r>
      <w:r w:rsidR="00B553BE" w:rsidDel="006731BB">
        <w:t xml:space="preserve"> </w:t>
      </w:r>
      <w:r w:rsidR="00B553BE">
        <w:t>supporting</w:t>
      </w:r>
      <w:r w:rsidR="00B553BE" w:rsidRPr="003E0161">
        <w:t xml:space="preserve"> documents </w:t>
      </w:r>
      <w:r w:rsidR="00701434">
        <w:t xml:space="preserve">that support your proof of address and identification </w:t>
      </w:r>
      <w:r w:rsidRPr="003A6DC8">
        <w:rPr>
          <w:b/>
          <w:bCs/>
        </w:rPr>
        <w:t xml:space="preserve">must be </w:t>
      </w:r>
      <w:r w:rsidR="00B553BE" w:rsidRPr="003A6DC8">
        <w:rPr>
          <w:b/>
          <w:bCs/>
        </w:rPr>
        <w:t>certified</w:t>
      </w:r>
      <w:r w:rsidR="00B553BE" w:rsidRPr="003E0161">
        <w:t xml:space="preserve"> </w:t>
      </w:r>
      <w:r w:rsidR="00E25C19" w:rsidRPr="003E0161">
        <w:t>by an approved certifier</w:t>
      </w:r>
      <w:r w:rsidR="00336F06">
        <w:t xml:space="preserve"> </w:t>
      </w:r>
      <w:r w:rsidR="00B553BE" w:rsidRPr="003E0161">
        <w:t xml:space="preserve">to support your application. </w:t>
      </w:r>
      <w:r w:rsidR="00B553BE">
        <w:t xml:space="preserve">A list of approved certifiers can be found: </w:t>
      </w:r>
      <w:hyperlink r:id="rId17" w:history="1">
        <w:r w:rsidR="000F1F89" w:rsidRPr="000F1F89">
          <w:rPr>
            <w:rStyle w:val="Hyperlink"/>
            <w:rFonts w:ascii="Avenir Book" w:hAnsi="Avenir Book"/>
          </w:rPr>
          <w:t>Certified copies of original documents | Department of Justice and Community Safety Victoria</w:t>
        </w:r>
      </w:hyperlink>
      <w:r w:rsidR="000E743B">
        <w:t xml:space="preserve">. </w:t>
      </w:r>
    </w:p>
    <w:p w14:paraId="6145C2E3" w14:textId="28E13DC3" w:rsidR="00F203A5" w:rsidRPr="00F203A5" w:rsidRDefault="00F203A5" w:rsidP="003A6DC8">
      <w:pPr>
        <w:pStyle w:val="Heading4"/>
      </w:pPr>
      <w:r w:rsidRPr="009A6AAD">
        <w:rPr>
          <w:rStyle w:val="Strong"/>
          <w:b/>
        </w:rPr>
        <w:t>Documentation Required</w:t>
      </w:r>
    </w:p>
    <w:tbl>
      <w:tblPr>
        <w:tblStyle w:val="TableGrid"/>
        <w:tblW w:w="1043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6609"/>
      </w:tblGrid>
      <w:tr w:rsidR="00A9625C" w14:paraId="036EA59D" w14:textId="77777777" w:rsidTr="00B06B9A">
        <w:tc>
          <w:tcPr>
            <w:tcW w:w="3823" w:type="dxa"/>
            <w:shd w:val="clear" w:color="auto" w:fill="A6A6A6" w:themeFill="background1" w:themeFillShade="A6"/>
          </w:tcPr>
          <w:p w14:paraId="37F3BCE0" w14:textId="77777777" w:rsidR="00A9625C" w:rsidRDefault="00A9625C" w:rsidP="00B93F5C">
            <w:pPr>
              <w:pStyle w:val="Tablecolhead"/>
            </w:pPr>
            <w:r>
              <w:t>Eligibility Criteria</w:t>
            </w:r>
          </w:p>
        </w:tc>
        <w:tc>
          <w:tcPr>
            <w:tcW w:w="6609" w:type="dxa"/>
            <w:shd w:val="clear" w:color="auto" w:fill="A6A6A6" w:themeFill="background1" w:themeFillShade="A6"/>
          </w:tcPr>
          <w:p w14:paraId="1CA1BA24" w14:textId="77777777" w:rsidR="00A9625C" w:rsidRDefault="00A9625C" w:rsidP="00B93F5C">
            <w:pPr>
              <w:pStyle w:val="Tablecolhead"/>
            </w:pPr>
            <w:r>
              <w:t xml:space="preserve">Proof Documentation </w:t>
            </w:r>
          </w:p>
        </w:tc>
      </w:tr>
      <w:tr w:rsidR="00A9625C" w14:paraId="739B6820" w14:textId="77777777" w:rsidTr="00B06B9A">
        <w:tc>
          <w:tcPr>
            <w:tcW w:w="3823" w:type="dxa"/>
          </w:tcPr>
          <w:p w14:paraId="0C7A990A" w14:textId="77777777" w:rsidR="00A9625C" w:rsidRDefault="002D577A" w:rsidP="00B214B5">
            <w:pPr>
              <w:pStyle w:val="Tabletext"/>
            </w:pPr>
            <w:r w:rsidRPr="002D577A">
              <w:t>You must be an Aboriginal and/or Torres Strait Islander person.</w:t>
            </w:r>
          </w:p>
          <w:p w14:paraId="46D423CB" w14:textId="1C7651B4" w:rsidR="009E61F2" w:rsidRDefault="009E61F2" w:rsidP="00B214B5">
            <w:pPr>
              <w:pStyle w:val="Tabletext"/>
            </w:pPr>
          </w:p>
        </w:tc>
        <w:tc>
          <w:tcPr>
            <w:tcW w:w="6609" w:type="dxa"/>
          </w:tcPr>
          <w:p w14:paraId="536DFF95" w14:textId="77777777" w:rsidR="00A9625C" w:rsidRDefault="00A9625C" w:rsidP="00B93F5C">
            <w:pPr>
              <w:pStyle w:val="Tabletext"/>
              <w:rPr>
                <w:szCs w:val="21"/>
                <w:lang w:val="en-US"/>
              </w:rPr>
            </w:pPr>
            <w:r>
              <w:rPr>
                <w:szCs w:val="21"/>
                <w:lang w:val="en-US"/>
              </w:rPr>
              <w:t>Confirmation of Aboriginality.</w:t>
            </w:r>
          </w:p>
          <w:p w14:paraId="3DF2D2FE" w14:textId="77777777" w:rsidR="00A9625C" w:rsidRPr="007F4DFD" w:rsidRDefault="00A9625C" w:rsidP="00B93F5C">
            <w:pPr>
              <w:pStyle w:val="Tabletext"/>
              <w:rPr>
                <w:szCs w:val="21"/>
                <w:lang w:val="en-US"/>
              </w:rPr>
            </w:pPr>
            <w:r>
              <w:rPr>
                <w:szCs w:val="21"/>
                <w:lang w:val="en-US"/>
              </w:rPr>
              <w:t xml:space="preserve">Must provide </w:t>
            </w:r>
            <w:r>
              <w:rPr>
                <w:b/>
                <w:bCs/>
                <w:szCs w:val="21"/>
                <w:lang w:val="en-US"/>
              </w:rPr>
              <w:t>one</w:t>
            </w:r>
            <w:r>
              <w:rPr>
                <w:szCs w:val="21"/>
                <w:lang w:val="en-US"/>
              </w:rPr>
              <w:t xml:space="preserve"> of the following:</w:t>
            </w:r>
          </w:p>
          <w:p w14:paraId="0A8758BD" w14:textId="77777777" w:rsidR="002867F7" w:rsidRPr="002867F7" w:rsidRDefault="002867F7" w:rsidP="002867F7">
            <w:pPr>
              <w:pStyle w:val="Tablebullet1"/>
            </w:pPr>
            <w:r w:rsidRPr="002867F7">
              <w:t>A letter from a Local Aboriginal Land Council (LALC) confirming acceptance of a person as a member of the LALC. The letter must be on the LALC letterhead and signed by either the LALC chairperson, board members, or chief executive officer.</w:t>
            </w:r>
          </w:p>
          <w:p w14:paraId="056405EF" w14:textId="13EBD521" w:rsidR="002867F7" w:rsidRPr="002867F7" w:rsidRDefault="002867F7" w:rsidP="002867F7">
            <w:pPr>
              <w:pStyle w:val="Tablebullet1"/>
            </w:pPr>
            <w:r w:rsidRPr="002867F7">
              <w:lastRenderedPageBreak/>
              <w:t>A letter of confirmation from an Aboriginal Community Controlled Organisation (ACCO). The letter must be on the ACCO letterhead and signed by either the ACCO chairperson, board members, or chief executive officer.</w:t>
            </w:r>
          </w:p>
          <w:p w14:paraId="694448EF" w14:textId="77777777" w:rsidR="002867F7" w:rsidRPr="002867F7" w:rsidRDefault="002867F7" w:rsidP="002867F7">
            <w:pPr>
              <w:pStyle w:val="Tablebullet1"/>
            </w:pPr>
            <w:r w:rsidRPr="002867F7">
              <w:t>A letter of confirmation from an Aboriginal organisation. The letter must contain common seal.</w:t>
            </w:r>
          </w:p>
          <w:p w14:paraId="7BAEF1FB" w14:textId="77777777" w:rsidR="002867F7" w:rsidRPr="002867F7" w:rsidRDefault="002867F7" w:rsidP="002867F7">
            <w:pPr>
              <w:pStyle w:val="Tablebullet1"/>
            </w:pPr>
            <w:r w:rsidRPr="002867F7">
              <w:t>A letter of confirmation from an Aboriginal organisation. The letter must be on the organisation letterhead and contain an Indigenous Corporation Number (ICN).</w:t>
            </w:r>
          </w:p>
          <w:p w14:paraId="74A185EA" w14:textId="26FC52E1" w:rsidR="00A9625C" w:rsidRDefault="002867F7" w:rsidP="003A6DC8">
            <w:pPr>
              <w:pStyle w:val="Tablebullet1"/>
            </w:pPr>
            <w:r w:rsidRPr="002867F7">
              <w:t>A combination of the four above options.</w:t>
            </w:r>
          </w:p>
        </w:tc>
      </w:tr>
      <w:tr w:rsidR="00A9625C" w14:paraId="56AE28E7" w14:textId="77777777" w:rsidTr="00B06B9A">
        <w:tc>
          <w:tcPr>
            <w:tcW w:w="3823" w:type="dxa"/>
          </w:tcPr>
          <w:p w14:paraId="02167A2E" w14:textId="77777777" w:rsidR="00A9625C" w:rsidRDefault="008F254B" w:rsidP="008812E4">
            <w:r w:rsidRPr="008812E4">
              <w:lastRenderedPageBreak/>
              <w:t>Currently reside </w:t>
            </w:r>
            <w:r w:rsidR="008812E4" w:rsidRPr="008812E4">
              <w:t xml:space="preserve">in </w:t>
            </w:r>
            <w:r w:rsidRPr="008812E4">
              <w:t>and </w:t>
            </w:r>
            <w:r w:rsidR="00233EB5">
              <w:t xml:space="preserve">are </w:t>
            </w:r>
            <w:r w:rsidRPr="008812E4">
              <w:t>purchas</w:t>
            </w:r>
            <w:r w:rsidR="00233EB5">
              <w:t>ing</w:t>
            </w:r>
            <w:r w:rsidRPr="008812E4">
              <w:t> a home in Victo</w:t>
            </w:r>
            <w:r w:rsidR="00B214B5" w:rsidRPr="008812E4">
              <w:t xml:space="preserve">ria </w:t>
            </w:r>
          </w:p>
          <w:p w14:paraId="2BF69939" w14:textId="3225A46A" w:rsidR="000F1F89" w:rsidRPr="000F1F89" w:rsidRDefault="000F1F89" w:rsidP="008812E4">
            <w:pPr>
              <w:rPr>
                <w:b/>
                <w:bCs/>
              </w:rPr>
            </w:pPr>
            <w:r>
              <w:rPr>
                <w:b/>
                <w:bCs/>
              </w:rPr>
              <w:t>(must be certified)</w:t>
            </w:r>
          </w:p>
        </w:tc>
        <w:tc>
          <w:tcPr>
            <w:tcW w:w="6609" w:type="dxa"/>
          </w:tcPr>
          <w:p w14:paraId="2E60F474" w14:textId="13DAB46D" w:rsidR="00A9625C" w:rsidRPr="007F4DFD" w:rsidRDefault="00FE3D73" w:rsidP="00B93F5C">
            <w:pPr>
              <w:pStyle w:val="Tabletext"/>
              <w:rPr>
                <w:szCs w:val="21"/>
                <w:lang w:val="en-US"/>
              </w:rPr>
            </w:pPr>
            <w:r>
              <w:rPr>
                <w:szCs w:val="21"/>
                <w:lang w:val="en-US"/>
              </w:rPr>
              <w:t>P</w:t>
            </w:r>
            <w:r w:rsidR="00A9625C">
              <w:rPr>
                <w:szCs w:val="21"/>
                <w:lang w:val="en-US"/>
              </w:rPr>
              <w:t xml:space="preserve">rovide </w:t>
            </w:r>
            <w:r w:rsidR="00A9625C">
              <w:rPr>
                <w:b/>
                <w:bCs/>
                <w:szCs w:val="21"/>
                <w:lang w:val="en-US"/>
              </w:rPr>
              <w:t>one</w:t>
            </w:r>
            <w:r w:rsidR="00A9625C">
              <w:rPr>
                <w:szCs w:val="21"/>
                <w:lang w:val="en-US"/>
              </w:rPr>
              <w:t xml:space="preserve"> of the following:</w:t>
            </w:r>
          </w:p>
          <w:p w14:paraId="588ECA53" w14:textId="77777777" w:rsidR="00A9625C" w:rsidRDefault="00A9625C" w:rsidP="00B93F5C">
            <w:pPr>
              <w:pStyle w:val="Tablebullet1"/>
            </w:pPr>
            <w:r>
              <w:t xml:space="preserve">A copy of the applicants Victorian </w:t>
            </w:r>
            <w:proofErr w:type="spellStart"/>
            <w:r>
              <w:t>Drivers</w:t>
            </w:r>
            <w:proofErr w:type="spellEnd"/>
            <w:r>
              <w:t xml:space="preserve"> License – both sides,</w:t>
            </w:r>
          </w:p>
          <w:p w14:paraId="78F4B73A" w14:textId="77777777" w:rsidR="00A9625C" w:rsidRDefault="00A9625C" w:rsidP="00B93F5C">
            <w:pPr>
              <w:pStyle w:val="Tablebullet1"/>
            </w:pPr>
            <w:r>
              <w:t xml:space="preserve">Proof of Age card, </w:t>
            </w:r>
          </w:p>
          <w:p w14:paraId="5F262D8B" w14:textId="77777777" w:rsidR="00A9625C" w:rsidRDefault="00A9625C" w:rsidP="00B93F5C">
            <w:pPr>
              <w:pStyle w:val="Tablebullet1"/>
            </w:pPr>
            <w:r>
              <w:t xml:space="preserve">Residential Rental Tenancy Agreement </w:t>
            </w:r>
          </w:p>
        </w:tc>
      </w:tr>
      <w:tr w:rsidR="00A9625C" w14:paraId="3BFAC2D0" w14:textId="77777777" w:rsidTr="00B06B9A">
        <w:tc>
          <w:tcPr>
            <w:tcW w:w="3823" w:type="dxa"/>
          </w:tcPr>
          <w:p w14:paraId="726405F9" w14:textId="71160F97" w:rsidR="00A9625C" w:rsidRDefault="008F254B" w:rsidP="00B214B5">
            <w:pPr>
              <w:pStyle w:val="Tabletext"/>
            </w:pPr>
            <w:r w:rsidRPr="003875C1">
              <w:t>Have an individual or household income of no more than at</w:t>
            </w:r>
            <w:r w:rsidR="00A50587">
              <w:t xml:space="preserve">  </w:t>
            </w:r>
            <w:r w:rsidRPr="003875C1">
              <w:t> $245,000 per annum </w:t>
            </w:r>
          </w:p>
        </w:tc>
        <w:tc>
          <w:tcPr>
            <w:tcW w:w="6609" w:type="dxa"/>
          </w:tcPr>
          <w:p w14:paraId="02461C6B" w14:textId="273E4AE4" w:rsidR="00A9625C" w:rsidRPr="00A700F4" w:rsidRDefault="000712F5" w:rsidP="00B93F5C">
            <w:pPr>
              <w:pStyle w:val="Tabletext"/>
              <w:rPr>
                <w:rFonts w:eastAsia="Times"/>
              </w:rPr>
            </w:pPr>
            <w:r>
              <w:rPr>
                <w:rFonts w:eastAsia="Times"/>
                <w:lang w:val="en-US"/>
              </w:rPr>
              <w:t>P</w:t>
            </w:r>
            <w:r w:rsidR="00A9625C" w:rsidRPr="00A700F4">
              <w:rPr>
                <w:rFonts w:eastAsia="Times"/>
                <w:lang w:val="en-US"/>
              </w:rPr>
              <w:t xml:space="preserve">rovide </w:t>
            </w:r>
            <w:r w:rsidR="00285A0D">
              <w:rPr>
                <w:rFonts w:eastAsia="Times"/>
                <w:lang w:val="en-US"/>
              </w:rPr>
              <w:t xml:space="preserve">proof </w:t>
            </w:r>
            <w:r w:rsidR="00A9625C" w:rsidRPr="00A700F4">
              <w:rPr>
                <w:rFonts w:eastAsia="Times"/>
                <w:lang w:val="en-US"/>
              </w:rPr>
              <w:t>of income</w:t>
            </w:r>
            <w:r w:rsidR="00C41E0C">
              <w:rPr>
                <w:rFonts w:eastAsia="Times"/>
                <w:lang w:val="en-US"/>
              </w:rPr>
              <w:t>. Documentation</w:t>
            </w:r>
            <w:r w:rsidR="00DE6CE1">
              <w:rPr>
                <w:rFonts w:eastAsia="Times"/>
                <w:lang w:val="en-US"/>
              </w:rPr>
              <w:t xml:space="preserve"> required</w:t>
            </w:r>
            <w:r w:rsidR="00A9625C" w:rsidRPr="00A700F4">
              <w:rPr>
                <w:rFonts w:eastAsia="Times"/>
                <w:lang w:val="en-US"/>
              </w:rPr>
              <w:t xml:space="preserve"> depending on type of employment</w:t>
            </w:r>
            <w:r w:rsidR="00CD6357">
              <w:rPr>
                <w:rFonts w:eastAsia="Times"/>
                <w:lang w:val="en-US"/>
              </w:rPr>
              <w:t xml:space="preserve"> income source:</w:t>
            </w:r>
          </w:p>
          <w:p w14:paraId="56BCEB31" w14:textId="77777777" w:rsidR="00A9625C" w:rsidRPr="00A700F4" w:rsidRDefault="00A9625C" w:rsidP="00B93F5C">
            <w:pPr>
              <w:pStyle w:val="Tablebullet1"/>
              <w:rPr>
                <w:rFonts w:eastAsia="Times"/>
              </w:rPr>
            </w:pPr>
            <w:r w:rsidRPr="00A700F4">
              <w:rPr>
                <w:rFonts w:eastAsia="Times"/>
                <w:lang w:val="en-US"/>
              </w:rPr>
              <w:t>Full-time employed: a latest tax return. </w:t>
            </w:r>
            <w:r w:rsidRPr="00A700F4">
              <w:rPr>
                <w:rFonts w:eastAsia="Times"/>
              </w:rPr>
              <w:t> </w:t>
            </w:r>
          </w:p>
          <w:p w14:paraId="2897AB18" w14:textId="1B5407F3" w:rsidR="00A9625C" w:rsidRPr="00A700F4" w:rsidRDefault="00A9625C" w:rsidP="00B93F5C">
            <w:pPr>
              <w:pStyle w:val="Tablebullet1"/>
              <w:rPr>
                <w:rFonts w:eastAsia="Times"/>
              </w:rPr>
            </w:pPr>
            <w:r w:rsidRPr="00A700F4">
              <w:rPr>
                <w:rFonts w:eastAsia="Times"/>
                <w:lang w:val="en-US"/>
              </w:rPr>
              <w:t xml:space="preserve">Part-time employed: a latest tax return </w:t>
            </w:r>
            <w:r w:rsidR="00B214B5">
              <w:rPr>
                <w:rFonts w:eastAsia="Times"/>
                <w:lang w:val="en-US"/>
              </w:rPr>
              <w:t>and</w:t>
            </w:r>
            <w:r w:rsidR="00A50587">
              <w:rPr>
                <w:rFonts w:eastAsia="Times"/>
                <w:lang w:val="en-US"/>
              </w:rPr>
              <w:t>/or</w:t>
            </w:r>
            <w:r w:rsidR="00B214B5">
              <w:rPr>
                <w:rFonts w:eastAsia="Times"/>
                <w:lang w:val="en-US"/>
              </w:rPr>
              <w:t xml:space="preserve"> </w:t>
            </w:r>
            <w:r w:rsidRPr="00A700F4">
              <w:rPr>
                <w:rFonts w:eastAsia="Times"/>
                <w:lang w:val="en-US"/>
              </w:rPr>
              <w:t>Centrelink Annual Statement</w:t>
            </w:r>
            <w:r w:rsidR="00B214B5">
              <w:rPr>
                <w:rFonts w:eastAsia="Times"/>
                <w:lang w:val="en-US"/>
              </w:rPr>
              <w:t>, if applicable</w:t>
            </w:r>
            <w:r w:rsidRPr="00A700F4">
              <w:rPr>
                <w:rFonts w:eastAsia="Times"/>
                <w:lang w:val="en-US"/>
              </w:rPr>
              <w:t>.</w:t>
            </w:r>
            <w:r w:rsidRPr="00A700F4">
              <w:rPr>
                <w:rFonts w:eastAsia="Times"/>
              </w:rPr>
              <w:t> </w:t>
            </w:r>
          </w:p>
          <w:p w14:paraId="5D8B7E99" w14:textId="3783D78E" w:rsidR="00A9625C" w:rsidRPr="00A700F4" w:rsidRDefault="007031CE" w:rsidP="00B93F5C">
            <w:pPr>
              <w:pStyle w:val="Tablebullet1"/>
              <w:rPr>
                <w:rFonts w:eastAsia="Times"/>
              </w:rPr>
            </w:pPr>
            <w:r>
              <w:rPr>
                <w:rFonts w:eastAsia="Times"/>
                <w:lang w:val="en-US"/>
              </w:rPr>
              <w:t>Centrelink recipient</w:t>
            </w:r>
            <w:r w:rsidR="00A9625C" w:rsidRPr="00A700F4">
              <w:rPr>
                <w:rFonts w:eastAsia="Times"/>
                <w:lang w:val="en-US"/>
              </w:rPr>
              <w:t xml:space="preserve"> a Centrelink Annual Statement only. </w:t>
            </w:r>
            <w:r w:rsidR="00A9625C" w:rsidRPr="00A700F4">
              <w:rPr>
                <w:rFonts w:eastAsia="Times"/>
              </w:rPr>
              <w:t> </w:t>
            </w:r>
          </w:p>
          <w:p w14:paraId="22389054" w14:textId="77777777" w:rsidR="00A9625C" w:rsidRDefault="00A9625C" w:rsidP="00B93F5C">
            <w:pPr>
              <w:pStyle w:val="Tabletext"/>
              <w:rPr>
                <w:rFonts w:eastAsia="Times"/>
              </w:rPr>
            </w:pPr>
            <w:r w:rsidRPr="00A700F4">
              <w:rPr>
                <w:rFonts w:eastAsia="Times"/>
              </w:rPr>
              <w:t>The previous year’s tax return may be used up until 31 October of the current tax year.</w:t>
            </w:r>
          </w:p>
          <w:p w14:paraId="4B84AD57" w14:textId="2E446B4D" w:rsidR="00E14930" w:rsidRDefault="00C77EE5" w:rsidP="00B93F5C">
            <w:pPr>
              <w:pStyle w:val="Tabletext"/>
            </w:pPr>
            <w:r>
              <w:rPr>
                <w:rFonts w:eastAsia="Times"/>
              </w:rPr>
              <w:t xml:space="preserve">The Program may require additional documentation to verify income where </w:t>
            </w:r>
            <w:r w:rsidR="00173BED">
              <w:rPr>
                <w:rFonts w:eastAsia="Times"/>
              </w:rPr>
              <w:t xml:space="preserve">previous years income does not align with the income declared in the application. </w:t>
            </w:r>
          </w:p>
        </w:tc>
      </w:tr>
      <w:tr w:rsidR="00A9625C" w14:paraId="27989B10" w14:textId="77777777" w:rsidTr="00B06B9A">
        <w:tc>
          <w:tcPr>
            <w:tcW w:w="3823" w:type="dxa"/>
          </w:tcPr>
          <w:p w14:paraId="1E108818" w14:textId="2250284E" w:rsidR="00A9625C" w:rsidRDefault="008F254B" w:rsidP="00B214B5">
            <w:pPr>
              <w:pStyle w:val="Tabletext"/>
            </w:pPr>
            <w:r>
              <w:t>Have documented pre-approval from a financial provider.</w:t>
            </w:r>
          </w:p>
        </w:tc>
        <w:tc>
          <w:tcPr>
            <w:tcW w:w="6609" w:type="dxa"/>
          </w:tcPr>
          <w:p w14:paraId="7B41D516" w14:textId="3672DE60" w:rsidR="00A9625C" w:rsidRDefault="00A9625C" w:rsidP="00B93F5C">
            <w:pPr>
              <w:pStyle w:val="Tabletext"/>
            </w:pPr>
            <w:r>
              <w:t xml:space="preserve">A copy of a </w:t>
            </w:r>
            <w:r w:rsidR="00CE4357">
              <w:t xml:space="preserve">Mortgage Loan </w:t>
            </w:r>
            <w:r>
              <w:t>pre-approval letter from your financial provider</w:t>
            </w:r>
            <w:r w:rsidR="00C438CB">
              <w:t>.</w:t>
            </w:r>
            <w:r w:rsidR="00CE4357">
              <w:t xml:space="preserve"> </w:t>
            </w:r>
          </w:p>
        </w:tc>
      </w:tr>
    </w:tbl>
    <w:p w14:paraId="6514BC58" w14:textId="4521C79F" w:rsidR="0027264D" w:rsidRDefault="0027264D" w:rsidP="003A6DC8">
      <w:pPr>
        <w:pStyle w:val="Heading4"/>
      </w:pPr>
      <w:bookmarkStart w:id="7" w:name="_Toc212650797"/>
      <w:r w:rsidRPr="0027264D">
        <w:t>Previous name/s</w:t>
      </w:r>
    </w:p>
    <w:p w14:paraId="708DA0C1" w14:textId="00081885" w:rsidR="00344D4D" w:rsidRPr="00344D4D" w:rsidRDefault="00344D4D" w:rsidP="00344D4D">
      <w:pPr>
        <w:pStyle w:val="Body"/>
      </w:pPr>
      <w:r w:rsidRPr="00344D4D">
        <w:t>If you have changed your name and your documents have different names, please provide a copy of</w:t>
      </w:r>
      <w:r w:rsidR="005D636E">
        <w:t xml:space="preserve"> one</w:t>
      </w:r>
      <w:r w:rsidRPr="00344D4D">
        <w:t xml:space="preserve"> the document(s) that shows your name change:</w:t>
      </w:r>
    </w:p>
    <w:p w14:paraId="045CFBC3" w14:textId="77777777" w:rsidR="00344D4D" w:rsidRPr="00344D4D" w:rsidRDefault="00344D4D" w:rsidP="00344D4D">
      <w:pPr>
        <w:pStyle w:val="Body"/>
        <w:numPr>
          <w:ilvl w:val="0"/>
          <w:numId w:val="37"/>
        </w:numPr>
      </w:pPr>
      <w:r w:rsidRPr="00344D4D">
        <w:t>Marriage certificate</w:t>
      </w:r>
    </w:p>
    <w:p w14:paraId="7E330DD3" w14:textId="77777777" w:rsidR="00344D4D" w:rsidRPr="00344D4D" w:rsidRDefault="00344D4D" w:rsidP="00344D4D">
      <w:pPr>
        <w:pStyle w:val="Body"/>
        <w:numPr>
          <w:ilvl w:val="0"/>
          <w:numId w:val="37"/>
        </w:numPr>
      </w:pPr>
      <w:r w:rsidRPr="00344D4D">
        <w:t>Registration of name change (deed poll)</w:t>
      </w:r>
    </w:p>
    <w:p w14:paraId="07A65B61" w14:textId="77777777" w:rsidR="00344D4D" w:rsidRPr="00344D4D" w:rsidRDefault="00344D4D" w:rsidP="00344D4D">
      <w:pPr>
        <w:pStyle w:val="Body"/>
        <w:numPr>
          <w:ilvl w:val="0"/>
          <w:numId w:val="37"/>
        </w:numPr>
      </w:pPr>
      <w:r w:rsidRPr="00344D4D">
        <w:t>Adoption certificate</w:t>
      </w:r>
    </w:p>
    <w:p w14:paraId="140C584E" w14:textId="77777777" w:rsidR="00344D4D" w:rsidRPr="00344D4D" w:rsidRDefault="00344D4D" w:rsidP="00344D4D">
      <w:pPr>
        <w:pStyle w:val="Body"/>
        <w:numPr>
          <w:ilvl w:val="0"/>
          <w:numId w:val="37"/>
        </w:numPr>
      </w:pPr>
      <w:r w:rsidRPr="00344D4D">
        <w:t>Another official document (such as a statutory declaration)</w:t>
      </w:r>
    </w:p>
    <w:p w14:paraId="04F05B23" w14:textId="3F9CEB30" w:rsidR="0027264D" w:rsidRPr="0027264D" w:rsidRDefault="00344D4D" w:rsidP="0027264D">
      <w:pPr>
        <w:pStyle w:val="Body"/>
      </w:pPr>
      <w:r w:rsidRPr="00344D4D">
        <w:t>You might need to submit extra documentation, like a statutory declaration, if the documents you give us do not match your date of birth.</w:t>
      </w:r>
    </w:p>
    <w:p w14:paraId="2A2960B9" w14:textId="77777777" w:rsidR="00B81568" w:rsidRDefault="00B81568" w:rsidP="00B81568">
      <w:pPr>
        <w:pStyle w:val="Heading1"/>
      </w:pPr>
      <w:r>
        <w:t>How to apply</w:t>
      </w:r>
    </w:p>
    <w:p w14:paraId="1070627D" w14:textId="59188D24" w:rsidR="00B81568" w:rsidRDefault="00B81568" w:rsidP="00B81568">
      <w:pPr>
        <w:pStyle w:val="Heading2"/>
      </w:pPr>
      <w:r>
        <w:t>Pre Application</w:t>
      </w:r>
    </w:p>
    <w:p w14:paraId="3B7F4886" w14:textId="57F130E3" w:rsidR="009F6289" w:rsidRDefault="00A76A0D" w:rsidP="00B81568">
      <w:pPr>
        <w:pStyle w:val="Body"/>
      </w:pPr>
      <w:r>
        <w:t>Engaging</w:t>
      </w:r>
      <w:r w:rsidR="00BC48EE">
        <w:t xml:space="preserve"> a financial provider early in the home ownership </w:t>
      </w:r>
      <w:r>
        <w:t>journey</w:t>
      </w:r>
      <w:r w:rsidR="00BC48EE">
        <w:t xml:space="preserve"> is </w:t>
      </w:r>
      <w:r>
        <w:t>essential</w:t>
      </w:r>
      <w:r w:rsidR="00BC48EE">
        <w:t xml:space="preserve"> to understanding borrowing </w:t>
      </w:r>
      <w:r>
        <w:t>capacity, clarify financial requirements and ensure applicants are prepared for</w:t>
      </w:r>
      <w:r w:rsidR="001A00AB">
        <w:t xml:space="preserve"> each step of the process. A lender or broker can help assess eligibility, outline </w:t>
      </w:r>
      <w:r w:rsidR="00B3254A">
        <w:t>available</w:t>
      </w:r>
      <w:r w:rsidR="001A00AB">
        <w:t xml:space="preserve"> loan </w:t>
      </w:r>
      <w:r w:rsidR="00B3254A">
        <w:t>products</w:t>
      </w:r>
      <w:r w:rsidR="001A00AB">
        <w:t xml:space="preserve"> and identify any financial gaps that may need attention. They are </w:t>
      </w:r>
      <w:r w:rsidR="00B3254A">
        <w:lastRenderedPageBreak/>
        <w:t xml:space="preserve">also required to provide confirmation of </w:t>
      </w:r>
      <w:r w:rsidR="008B3929">
        <w:t>p</w:t>
      </w:r>
      <w:r w:rsidR="00B3254A">
        <w:t>re-approval which is essential when applying for the First Peoples Home Ownership Program.</w:t>
      </w:r>
      <w:r>
        <w:t xml:space="preserve"> </w:t>
      </w:r>
    </w:p>
    <w:p w14:paraId="2369A1EB" w14:textId="4EB3B7E1" w:rsidR="00894218" w:rsidRDefault="000C4786" w:rsidP="00B81568">
      <w:pPr>
        <w:pStyle w:val="Body"/>
      </w:pPr>
      <w:r>
        <w:t xml:space="preserve">Researching and engaging a conveyancer </w:t>
      </w:r>
      <w:r w:rsidR="005C4A61">
        <w:t xml:space="preserve">prior to submitting your application is vital to avoid delays and ensure all legal requirements are </w:t>
      </w:r>
      <w:r w:rsidR="009F6289">
        <w:t>understood</w:t>
      </w:r>
      <w:r w:rsidR="005C4A61">
        <w:t xml:space="preserve"> from the outset. A </w:t>
      </w:r>
      <w:r w:rsidR="009F6289">
        <w:t>conveyancer</w:t>
      </w:r>
      <w:r w:rsidR="005C4A61">
        <w:t xml:space="preserve"> can help </w:t>
      </w:r>
      <w:r w:rsidR="00A76A0D">
        <w:t>applicants</w:t>
      </w:r>
      <w:r w:rsidR="005C4A61">
        <w:t xml:space="preserve"> identify potential issues, explain contract terms and guide </w:t>
      </w:r>
      <w:r w:rsidR="000709D9">
        <w:t xml:space="preserve">applicants through each stage of the process. They are also required to complete </w:t>
      </w:r>
      <w:r w:rsidR="009F6289">
        <w:t>key</w:t>
      </w:r>
      <w:r w:rsidR="000709D9">
        <w:t xml:space="preserve"> documents related to the First Peoples Home Ownershi</w:t>
      </w:r>
      <w:r w:rsidR="009F6289">
        <w:t xml:space="preserve">p Program. Ensuring required documentation is lodged correctly and on time. </w:t>
      </w:r>
    </w:p>
    <w:p w14:paraId="427F219D" w14:textId="43E42B9B" w:rsidR="00B81568" w:rsidRDefault="00B81568" w:rsidP="00B81568">
      <w:pPr>
        <w:pStyle w:val="Body"/>
      </w:pPr>
      <w:r>
        <w:t xml:space="preserve">It is recommended that potential applicants review the eligibility criteria and commence preparation of required documentation prior to starting the application form. </w:t>
      </w:r>
    </w:p>
    <w:p w14:paraId="22395376" w14:textId="77777777" w:rsidR="00B81568" w:rsidRDefault="00B81568" w:rsidP="00B81568">
      <w:pPr>
        <w:pStyle w:val="Body"/>
      </w:pPr>
      <w:r>
        <w:t xml:space="preserve">For assistance and guidance on what you need to do please contact </w:t>
      </w:r>
      <w:r w:rsidRPr="00496573">
        <w:t xml:space="preserve">the First Peoples Home Ownership </w:t>
      </w:r>
      <w:r>
        <w:t>program team</w:t>
      </w:r>
      <w:r w:rsidRPr="00496573">
        <w:t xml:space="preserve">, email: </w:t>
      </w:r>
      <w:hyperlink r:id="rId18" w:history="1">
        <w:r w:rsidRPr="00496573">
          <w:rPr>
            <w:rStyle w:val="Hyperlink"/>
          </w:rPr>
          <w:t>firstpeopleshomeownership@homes.vic.gov.au</w:t>
        </w:r>
      </w:hyperlink>
      <w:r w:rsidDel="002262CD">
        <w:t xml:space="preserve"> </w:t>
      </w:r>
    </w:p>
    <w:p w14:paraId="41A606DA" w14:textId="77777777" w:rsidR="009A6AAD" w:rsidRPr="000A25D3" w:rsidRDefault="009A6AAD" w:rsidP="00B81568">
      <w:pPr>
        <w:pStyle w:val="Body"/>
      </w:pPr>
    </w:p>
    <w:p w14:paraId="0C439E07" w14:textId="77777777" w:rsidR="00B81568" w:rsidRPr="00B06B9A" w:rsidRDefault="00B81568" w:rsidP="00B81568">
      <w:pPr>
        <w:pStyle w:val="Body"/>
        <w:rPr>
          <w:rFonts w:ascii="Avenir Heavy" w:eastAsia="Times New Roman" w:hAnsi="Avenir Heavy"/>
          <w:b/>
          <w:color w:val="032833" w:themeColor="text1"/>
          <w:sz w:val="32"/>
          <w:szCs w:val="28"/>
        </w:rPr>
      </w:pPr>
      <w:r w:rsidRPr="00B06B9A">
        <w:rPr>
          <w:rFonts w:ascii="Avenir Heavy" w:eastAsia="Times New Roman" w:hAnsi="Avenir Heavy"/>
          <w:b/>
          <w:color w:val="032833" w:themeColor="text1"/>
          <w:sz w:val="32"/>
          <w:szCs w:val="28"/>
        </w:rPr>
        <w:t>Application Process</w:t>
      </w:r>
    </w:p>
    <w:p w14:paraId="191222F3" w14:textId="77777777" w:rsidR="00B81568" w:rsidRDefault="00B81568" w:rsidP="00B81568">
      <w:pPr>
        <w:pStyle w:val="Body"/>
      </w:pPr>
      <w:r w:rsidRPr="00A9625C">
        <w:t xml:space="preserve">Applications are submitted online using the </w:t>
      </w:r>
      <w:r w:rsidRPr="00B8549E">
        <w:t>Smarty</w:t>
      </w:r>
      <w:r w:rsidRPr="007D5EC3">
        <w:t>Grants Online portal.</w:t>
      </w:r>
      <w:r w:rsidRPr="00A9625C">
        <w:t xml:space="preserve"> </w:t>
      </w:r>
    </w:p>
    <w:p w14:paraId="09BD362B" w14:textId="77777777" w:rsidR="00086B95" w:rsidRDefault="00B81568" w:rsidP="00B81568">
      <w:pPr>
        <w:pStyle w:val="Body"/>
        <w:rPr>
          <w:rFonts w:eastAsia="Avenir Book" w:cs="Avenir Book"/>
          <w:color w:val="000000"/>
          <w:szCs w:val="21"/>
        </w:rPr>
      </w:pPr>
      <w:r>
        <w:t>To apply, go to</w:t>
      </w:r>
      <w:r w:rsidRPr="5D09DF2C">
        <w:rPr>
          <w:rFonts w:eastAsia="Avenir Book" w:cs="Avenir Book"/>
          <w:sz w:val="20"/>
        </w:rPr>
        <w:t xml:space="preserve"> </w:t>
      </w:r>
      <w:hyperlink r:id="rId19" w:history="1">
        <w:r w:rsidRPr="0062357D">
          <w:rPr>
            <w:rStyle w:val="Hyperlink"/>
            <w:rFonts w:ascii="Avenir Book" w:hAnsi="Avenir Book"/>
          </w:rPr>
          <w:t>First Peoples Home Ownership Program | Big Housing Build</w:t>
        </w:r>
      </w:hyperlink>
      <w:r w:rsidRPr="5D09DF2C">
        <w:rPr>
          <w:rFonts w:eastAsia="Avenir Book" w:cs="Avenir Book"/>
          <w:color w:val="000000"/>
          <w:sz w:val="20"/>
        </w:rPr>
        <w:t xml:space="preserve"> </w:t>
      </w:r>
      <w:r w:rsidRPr="008B3029">
        <w:rPr>
          <w:rFonts w:eastAsia="Avenir Book" w:cs="Avenir Book"/>
          <w:color w:val="000000"/>
          <w:szCs w:val="21"/>
        </w:rPr>
        <w:t>and follow the link to our online portal</w:t>
      </w:r>
      <w:r w:rsidR="00086B95">
        <w:rPr>
          <w:rFonts w:eastAsia="Avenir Book" w:cs="Avenir Book"/>
          <w:color w:val="000000"/>
          <w:szCs w:val="21"/>
        </w:rPr>
        <w:t>.</w:t>
      </w:r>
    </w:p>
    <w:p w14:paraId="34139F57" w14:textId="39045609" w:rsidR="00086B95" w:rsidRPr="003B0206" w:rsidRDefault="00086B95" w:rsidP="00B81568">
      <w:pPr>
        <w:pStyle w:val="Body"/>
        <w:rPr>
          <w:rFonts w:eastAsia="Avenir Book" w:cs="Avenir Book"/>
          <w:sz w:val="20"/>
        </w:rPr>
      </w:pPr>
      <w:r w:rsidRPr="003B0206">
        <w:rPr>
          <w:rFonts w:eastAsia="Avenir Book" w:cs="Avenir Book"/>
          <w:color w:val="000000"/>
          <w:szCs w:val="21"/>
        </w:rPr>
        <w:t xml:space="preserve">Applicants will need to complete the </w:t>
      </w:r>
      <w:r w:rsidR="005F19A7" w:rsidRPr="003B0206">
        <w:rPr>
          <w:rFonts w:eastAsia="Avenir Book" w:cs="Avenir Book"/>
          <w:color w:val="000000"/>
          <w:szCs w:val="21"/>
        </w:rPr>
        <w:t>digital</w:t>
      </w:r>
      <w:r w:rsidRPr="003B0206">
        <w:rPr>
          <w:rFonts w:eastAsia="Avenir Book" w:cs="Avenir Book"/>
          <w:color w:val="000000"/>
          <w:szCs w:val="21"/>
        </w:rPr>
        <w:t xml:space="preserve"> application for</w:t>
      </w:r>
      <w:r w:rsidR="001E3341" w:rsidRPr="003A6DC8">
        <w:rPr>
          <w:rFonts w:eastAsia="Avenir Book" w:cs="Avenir Book"/>
          <w:color w:val="000000"/>
          <w:szCs w:val="21"/>
        </w:rPr>
        <w:t>m</w:t>
      </w:r>
      <w:r w:rsidRPr="003B0206">
        <w:rPr>
          <w:rFonts w:eastAsia="Avenir Book" w:cs="Avenir Book"/>
          <w:color w:val="000000"/>
          <w:szCs w:val="21"/>
        </w:rPr>
        <w:t xml:space="preserve"> and attach</w:t>
      </w:r>
      <w:r w:rsidR="0096772E">
        <w:rPr>
          <w:rFonts w:eastAsia="Avenir Book" w:cs="Avenir Book"/>
          <w:color w:val="000000"/>
          <w:szCs w:val="21"/>
        </w:rPr>
        <w:t xml:space="preserve"> the</w:t>
      </w:r>
      <w:r w:rsidRPr="003B0206">
        <w:rPr>
          <w:rFonts w:eastAsia="Avenir Book" w:cs="Avenir Book"/>
          <w:color w:val="000000"/>
          <w:szCs w:val="21"/>
        </w:rPr>
        <w:t xml:space="preserve"> required documentation.</w:t>
      </w:r>
      <w:r w:rsidR="005F19A7" w:rsidRPr="003B0206">
        <w:rPr>
          <w:rFonts w:eastAsia="Avenir Book" w:cs="Avenir Book"/>
          <w:color w:val="000000"/>
          <w:szCs w:val="21"/>
        </w:rPr>
        <w:t xml:space="preserve"> You do not need to complete the application forms in one session.</w:t>
      </w:r>
      <w:r w:rsidRPr="003B0206">
        <w:rPr>
          <w:rFonts w:eastAsia="Avenir Book" w:cs="Avenir Book"/>
          <w:color w:val="000000"/>
          <w:szCs w:val="21"/>
        </w:rPr>
        <w:t xml:space="preserve"> Applications can be save</w:t>
      </w:r>
      <w:r w:rsidR="005F19A7" w:rsidRPr="003B0206">
        <w:rPr>
          <w:rFonts w:eastAsia="Avenir Book" w:cs="Avenir Book"/>
          <w:color w:val="000000"/>
          <w:szCs w:val="21"/>
        </w:rPr>
        <w:t>d</w:t>
      </w:r>
      <w:r w:rsidR="00105832" w:rsidRPr="003A6DC8">
        <w:rPr>
          <w:rFonts w:eastAsia="Avenir Book" w:cs="Avenir Book"/>
          <w:color w:val="000000"/>
          <w:szCs w:val="21"/>
        </w:rPr>
        <w:t xml:space="preserve"> and revisited</w:t>
      </w:r>
      <w:r w:rsidR="00B81568" w:rsidRPr="003B0206">
        <w:rPr>
          <w:rFonts w:eastAsia="Avenir Book" w:cs="Avenir Book"/>
          <w:color w:val="000000"/>
          <w:szCs w:val="21"/>
        </w:rPr>
        <w:t>.</w:t>
      </w:r>
      <w:r w:rsidR="00B81568" w:rsidRPr="003B0206">
        <w:rPr>
          <w:rFonts w:eastAsia="Avenir Book" w:cs="Avenir Book"/>
          <w:color w:val="000000"/>
          <w:sz w:val="20"/>
        </w:rPr>
        <w:t xml:space="preserve"> </w:t>
      </w:r>
      <w:r w:rsidR="00B81568" w:rsidRPr="003B0206">
        <w:rPr>
          <w:rFonts w:eastAsia="Avenir Book" w:cs="Avenir Book"/>
          <w:sz w:val="20"/>
        </w:rPr>
        <w:t xml:space="preserve"> </w:t>
      </w:r>
    </w:p>
    <w:p w14:paraId="33A4A5E0" w14:textId="77777777" w:rsidR="005F19A7" w:rsidRPr="003A6DC8" w:rsidRDefault="005F19A7" w:rsidP="00B81568">
      <w:pPr>
        <w:pStyle w:val="Body"/>
        <w:rPr>
          <w:rFonts w:eastAsia="Avenir Book" w:cs="Avenir Book"/>
          <w:sz w:val="20"/>
        </w:rPr>
      </w:pPr>
    </w:p>
    <w:p w14:paraId="389A2248" w14:textId="77777777" w:rsidR="00B81568" w:rsidRPr="003B0206" w:rsidRDefault="00B81568" w:rsidP="00B81568">
      <w:pPr>
        <w:pStyle w:val="Body"/>
      </w:pPr>
      <w:r w:rsidRPr="003B0206">
        <w:t>What we will do when we receive your application:</w:t>
      </w:r>
    </w:p>
    <w:p w14:paraId="0C220963" w14:textId="1FC03D18" w:rsidR="00B81568" w:rsidRPr="003B0206" w:rsidRDefault="00B81568" w:rsidP="00B81568">
      <w:pPr>
        <w:pStyle w:val="Body"/>
        <w:numPr>
          <w:ilvl w:val="0"/>
          <w:numId w:val="34"/>
        </w:numPr>
      </w:pPr>
      <w:r w:rsidRPr="003B0206">
        <w:t xml:space="preserve">Confirm receipt of application. </w:t>
      </w:r>
      <w:r w:rsidR="001127BC" w:rsidRPr="003B0206">
        <w:t>You will receive a</w:t>
      </w:r>
      <w:r w:rsidR="008F64C8" w:rsidRPr="003A6DC8">
        <w:t xml:space="preserve"> confirmation</w:t>
      </w:r>
      <w:r w:rsidR="001127BC" w:rsidRPr="003B0206">
        <w:t xml:space="preserve"> email from </w:t>
      </w:r>
      <w:r w:rsidR="006D1D51" w:rsidRPr="003A6DC8">
        <w:t xml:space="preserve">the </w:t>
      </w:r>
      <w:r w:rsidR="004349DD" w:rsidRPr="003A6DC8">
        <w:t>First Peoples Home Ownership Program Team (FPHO Program Team)</w:t>
      </w:r>
    </w:p>
    <w:p w14:paraId="10CEDDA7" w14:textId="3AD8FE79" w:rsidR="00B81568" w:rsidRPr="003B0206" w:rsidRDefault="00602D3B" w:rsidP="00B81568">
      <w:pPr>
        <w:pStyle w:val="Body"/>
        <w:numPr>
          <w:ilvl w:val="0"/>
          <w:numId w:val="34"/>
        </w:numPr>
      </w:pPr>
      <w:r w:rsidRPr="003B0206">
        <w:t xml:space="preserve">Review </w:t>
      </w:r>
      <w:r w:rsidR="00B81568" w:rsidRPr="003B0206">
        <w:t>application</w:t>
      </w:r>
      <w:r w:rsidR="00B710B5" w:rsidRPr="003B0206">
        <w:t xml:space="preserve"> to</w:t>
      </w:r>
      <w:r w:rsidR="00B81568" w:rsidRPr="003B0206">
        <w:t xml:space="preserve"> ensure that it is complete, including (but not limited to) whether: </w:t>
      </w:r>
    </w:p>
    <w:p w14:paraId="6B1A1C78" w14:textId="5AED472F" w:rsidR="00B81568" w:rsidRPr="003B0206" w:rsidRDefault="005F5E92" w:rsidP="00B81568">
      <w:pPr>
        <w:pStyle w:val="Body"/>
        <w:numPr>
          <w:ilvl w:val="0"/>
          <w:numId w:val="34"/>
        </w:numPr>
        <w:ind w:left="1208" w:hanging="357"/>
      </w:pPr>
      <w:r>
        <w:t>M</w:t>
      </w:r>
      <w:r w:rsidR="00B81568" w:rsidRPr="003B0206">
        <w:t>andatory fields on the application have been completed</w:t>
      </w:r>
    </w:p>
    <w:p w14:paraId="63C30866" w14:textId="5BD0C44B" w:rsidR="00B81568" w:rsidRPr="003B0206" w:rsidRDefault="005F5E92" w:rsidP="00B81568">
      <w:pPr>
        <w:pStyle w:val="Body"/>
        <w:numPr>
          <w:ilvl w:val="0"/>
          <w:numId w:val="34"/>
        </w:numPr>
        <w:ind w:left="1208" w:hanging="357"/>
      </w:pPr>
      <w:r>
        <w:t>A</w:t>
      </w:r>
      <w:r w:rsidR="00B81568" w:rsidRPr="003B0206">
        <w:t>ll required documentation is attached</w:t>
      </w:r>
    </w:p>
    <w:p w14:paraId="4C2624F8" w14:textId="49E0705D" w:rsidR="00B81568" w:rsidRPr="003B0206" w:rsidRDefault="00897B44" w:rsidP="00B81568">
      <w:pPr>
        <w:pStyle w:val="Body"/>
        <w:numPr>
          <w:ilvl w:val="0"/>
          <w:numId w:val="34"/>
        </w:numPr>
      </w:pPr>
      <w:r w:rsidRPr="003B0206">
        <w:t>I</w:t>
      </w:r>
      <w:r w:rsidR="00246337" w:rsidRPr="003B0206">
        <w:t xml:space="preserve">f </w:t>
      </w:r>
      <w:r w:rsidR="0096772E">
        <w:t xml:space="preserve">the </w:t>
      </w:r>
      <w:r w:rsidR="00B81568" w:rsidRPr="003B0206">
        <w:t>application</w:t>
      </w:r>
      <w:r w:rsidR="00246337" w:rsidRPr="003B0206">
        <w:t xml:space="preserve"> is </w:t>
      </w:r>
      <w:r w:rsidR="0096772E" w:rsidRPr="003B0206">
        <w:t>incomplete,</w:t>
      </w:r>
      <w:r w:rsidR="00246337" w:rsidRPr="003B0206">
        <w:t xml:space="preserve"> we will contact you via your preferred method to </w:t>
      </w:r>
      <w:r w:rsidR="008745F5" w:rsidRPr="003B0206">
        <w:t xml:space="preserve">verify information or request required documentation to </w:t>
      </w:r>
      <w:r w:rsidR="000359DE" w:rsidRPr="003B0206">
        <w:t xml:space="preserve">be provided. </w:t>
      </w:r>
      <w:r w:rsidR="00B81568" w:rsidRPr="003B0206">
        <w:t>You will need to respond to these requests for your application to progress.</w:t>
      </w:r>
    </w:p>
    <w:p w14:paraId="6E6517DB" w14:textId="74BB08F3" w:rsidR="00B81568" w:rsidRPr="003B0206" w:rsidRDefault="00A54B95" w:rsidP="00991062">
      <w:pPr>
        <w:pStyle w:val="Body"/>
        <w:numPr>
          <w:ilvl w:val="0"/>
          <w:numId w:val="34"/>
        </w:numPr>
      </w:pPr>
      <w:r w:rsidRPr="003B0206">
        <w:t>Application assessment</w:t>
      </w:r>
      <w:r w:rsidR="005F5E92">
        <w:t xml:space="preserve">: </w:t>
      </w:r>
      <w:r w:rsidR="001E17B0">
        <w:t>-</w:t>
      </w:r>
      <w:r w:rsidRPr="003B0206">
        <w:t xml:space="preserve"> </w:t>
      </w:r>
      <w:r w:rsidR="001E17B0">
        <w:t>o</w:t>
      </w:r>
      <w:r w:rsidRPr="003B0206">
        <w:t>nce all documentation is provided</w:t>
      </w:r>
      <w:r w:rsidR="005E2658">
        <w:t>,</w:t>
      </w:r>
      <w:r w:rsidRPr="003B0206">
        <w:t xml:space="preserve"> </w:t>
      </w:r>
      <w:r w:rsidR="00B81568" w:rsidRPr="003B0206">
        <w:t xml:space="preserve">the FPHO Program Team will </w:t>
      </w:r>
      <w:r w:rsidR="00991062" w:rsidRPr="003B0206">
        <w:t xml:space="preserve">assess your application and </w:t>
      </w:r>
      <w:r w:rsidR="00B81568" w:rsidRPr="003B0206">
        <w:t>contact you to advise you</w:t>
      </w:r>
      <w:r w:rsidR="004349DD" w:rsidRPr="003A6DC8">
        <w:t xml:space="preserve"> </w:t>
      </w:r>
      <w:r w:rsidR="00B81568" w:rsidRPr="003B0206">
        <w:t xml:space="preserve">of the outcome. </w:t>
      </w:r>
    </w:p>
    <w:p w14:paraId="37511DA0" w14:textId="6AA759FD" w:rsidR="00B81568" w:rsidRPr="003B0206" w:rsidRDefault="00994CFB" w:rsidP="00B81568">
      <w:pPr>
        <w:pStyle w:val="Body"/>
        <w:numPr>
          <w:ilvl w:val="0"/>
          <w:numId w:val="34"/>
        </w:numPr>
      </w:pPr>
      <w:r w:rsidRPr="003B0206">
        <w:t xml:space="preserve">If </w:t>
      </w:r>
      <w:r w:rsidR="005E2658">
        <w:t xml:space="preserve">the </w:t>
      </w:r>
      <w:r w:rsidRPr="003B0206">
        <w:t xml:space="preserve">application is approved, you will be </w:t>
      </w:r>
      <w:r w:rsidR="001460F8" w:rsidRPr="003B0206">
        <w:t>issued with Grant Execution documents</w:t>
      </w:r>
      <w:r w:rsidR="006162CE" w:rsidRPr="003A6DC8">
        <w:t xml:space="preserve"> </w:t>
      </w:r>
      <w:r w:rsidR="001460F8" w:rsidRPr="003B0206">
        <w:t>v</w:t>
      </w:r>
      <w:r w:rsidR="00F97F63" w:rsidRPr="003A6DC8">
        <w:t xml:space="preserve">ia email. </w:t>
      </w:r>
      <w:r w:rsidR="001460F8" w:rsidRPr="003B0206">
        <w:t>These documents</w:t>
      </w:r>
      <w:r w:rsidR="00633990" w:rsidRPr="003B0206">
        <w:t xml:space="preserve"> will need to be completed by a conveyancer.</w:t>
      </w:r>
      <w:r w:rsidR="00B81568" w:rsidRPr="003B0206">
        <w:t xml:space="preserve"> It is necessary that an applicant has engaged a conveyancer at this point. </w:t>
      </w:r>
    </w:p>
    <w:p w14:paraId="3DEA60B6" w14:textId="4F0DA148" w:rsidR="00B81568" w:rsidRDefault="00B81568" w:rsidP="00B81568">
      <w:pPr>
        <w:pStyle w:val="Body"/>
        <w:numPr>
          <w:ilvl w:val="0"/>
          <w:numId w:val="34"/>
        </w:numPr>
      </w:pPr>
      <w:r>
        <w:t xml:space="preserve">Once </w:t>
      </w:r>
      <w:r w:rsidR="005A6FB5">
        <w:t xml:space="preserve">all required </w:t>
      </w:r>
      <w:r>
        <w:t>documents have been completed by</w:t>
      </w:r>
      <w:r w:rsidR="00F57892">
        <w:t xml:space="preserve"> the</w:t>
      </w:r>
      <w:r>
        <w:t xml:space="preserve"> applicant/s conveyancer and returned to the FPHO Program Team</w:t>
      </w:r>
      <w:r w:rsidR="00F57892">
        <w:t>,</w:t>
      </w:r>
      <w:r w:rsidR="00086A6C">
        <w:t xml:space="preserve"> the payment of grant </w:t>
      </w:r>
      <w:r w:rsidR="00916535">
        <w:t xml:space="preserve">funds will be </w:t>
      </w:r>
      <w:r w:rsidR="00F57892">
        <w:t>distributed</w:t>
      </w:r>
      <w:r w:rsidR="00916535">
        <w:t xml:space="preserve"> to</w:t>
      </w:r>
      <w:r w:rsidR="00F57892">
        <w:t xml:space="preserve"> you nominated conveyancer. The funds will be held in the </w:t>
      </w:r>
      <w:proofErr w:type="gramStart"/>
      <w:r w:rsidR="00F57892">
        <w:t>conveyancers</w:t>
      </w:r>
      <w:proofErr w:type="gramEnd"/>
      <w:r w:rsidR="00F57892">
        <w:t xml:space="preserve"> trust account until the settlement date.</w:t>
      </w:r>
      <w:r>
        <w:t xml:space="preserve"> </w:t>
      </w:r>
    </w:p>
    <w:p w14:paraId="32839457" w14:textId="77777777" w:rsidR="00B81568" w:rsidRPr="00B214B5" w:rsidRDefault="00B81568" w:rsidP="00B81568">
      <w:pPr>
        <w:pStyle w:val="Body"/>
        <w:numPr>
          <w:ilvl w:val="0"/>
          <w:numId w:val="34"/>
        </w:numPr>
      </w:pPr>
      <w:r w:rsidRPr="009B4611">
        <w:t xml:space="preserve">Once settlement has occurred, the conveyancer must complete and return the </w:t>
      </w:r>
      <w:hyperlink r:id="rId20" w:tgtFrame="_blank" w:history="1">
        <w:r w:rsidRPr="000452FD">
          <w:t>acquittal letter</w:t>
        </w:r>
      </w:hyperlink>
      <w:r w:rsidRPr="009B4611">
        <w:t>, confirming receipt and appropriate use of funds.</w:t>
      </w:r>
    </w:p>
    <w:p w14:paraId="7CDEAE8F" w14:textId="704A82A6" w:rsidR="00B81568" w:rsidRPr="00B214B5" w:rsidRDefault="00B81568" w:rsidP="00B81568">
      <w:pPr>
        <w:pStyle w:val="Body"/>
      </w:pPr>
      <w:r w:rsidRPr="00B214B5">
        <w:t xml:space="preserve">Paper forms are available upon request. Please contact </w:t>
      </w:r>
      <w:hyperlink r:id="rId21" w:history="1">
        <w:r w:rsidR="00BE6C05" w:rsidRPr="005F4BD2">
          <w:rPr>
            <w:rStyle w:val="Hyperlink"/>
            <w:rFonts w:ascii="Avenir Book" w:hAnsi="Avenir Book"/>
          </w:rPr>
          <w:t>firstpeopleshomeownership@homes.vic.gov.au</w:t>
        </w:r>
      </w:hyperlink>
      <w:r w:rsidRPr="00B214B5">
        <w:t xml:space="preserve"> </w:t>
      </w:r>
    </w:p>
    <w:p w14:paraId="4BD04666" w14:textId="191F693B" w:rsidR="00A9625C" w:rsidRDefault="00A9625C" w:rsidP="00A9625C">
      <w:pPr>
        <w:pStyle w:val="Heading1"/>
      </w:pPr>
      <w:r>
        <w:lastRenderedPageBreak/>
        <w:t>Assessment</w:t>
      </w:r>
      <w:bookmarkEnd w:id="7"/>
      <w:r>
        <w:t xml:space="preserve"> </w:t>
      </w:r>
    </w:p>
    <w:p w14:paraId="63011F4C" w14:textId="702B887C" w:rsidR="00280D3D" w:rsidRDefault="00547148" w:rsidP="00A9625C">
      <w:pPr>
        <w:pStyle w:val="Body"/>
      </w:pPr>
      <w:r>
        <w:t>App</w:t>
      </w:r>
      <w:r w:rsidR="00DC7917">
        <w:t xml:space="preserve">lications will be assessed by </w:t>
      </w:r>
      <w:r w:rsidR="00941956">
        <w:t>Homes Victoria using the information and evidence provided in your application.</w:t>
      </w:r>
      <w:r w:rsidR="00456010">
        <w:t xml:space="preserve"> </w:t>
      </w:r>
      <w:r w:rsidR="009E7FB6">
        <w:t xml:space="preserve">Applications </w:t>
      </w:r>
      <w:r w:rsidR="00432A14">
        <w:t xml:space="preserve">will be assessed based on their </w:t>
      </w:r>
      <w:r w:rsidR="00E16981">
        <w:t>completeness</w:t>
      </w:r>
      <w:r w:rsidR="004373C6">
        <w:t xml:space="preserve"> to </w:t>
      </w:r>
      <w:r w:rsidR="000405A0">
        <w:t xml:space="preserve">meet </w:t>
      </w:r>
      <w:r w:rsidR="004373C6">
        <w:t xml:space="preserve">the eligibility criteria and support documents. </w:t>
      </w:r>
      <w:r w:rsidR="00456010">
        <w:t xml:space="preserve"> </w:t>
      </w:r>
      <w:r w:rsidR="00944AD5">
        <w:t>See the ‘Privacy statement’ in these guidelines for more details on how your information will be managed.</w:t>
      </w:r>
      <w:r w:rsidR="00456010">
        <w:t xml:space="preserve"> </w:t>
      </w:r>
      <w:r w:rsidR="00722018">
        <w:t>All decisions made by Homes</w:t>
      </w:r>
      <w:r w:rsidR="00280D3D">
        <w:t xml:space="preserve"> Victoria are final.</w:t>
      </w:r>
      <w:r w:rsidR="002676DF">
        <w:t xml:space="preserve"> </w:t>
      </w:r>
    </w:p>
    <w:p w14:paraId="412A20B7" w14:textId="70356298" w:rsidR="00896706" w:rsidRDefault="00D31616" w:rsidP="00635DB3">
      <w:pPr>
        <w:pStyle w:val="Heading1"/>
      </w:pPr>
      <w:bookmarkStart w:id="8" w:name="_Toc212650798"/>
      <w:r>
        <w:t>Successful g</w:t>
      </w:r>
      <w:r w:rsidR="004B28D3">
        <w:t>rant a</w:t>
      </w:r>
      <w:r w:rsidR="00635DB3">
        <w:t>pplica</w:t>
      </w:r>
      <w:r w:rsidR="00FA7DE3">
        <w:t>tion</w:t>
      </w:r>
      <w:r>
        <w:t>s</w:t>
      </w:r>
      <w:r w:rsidR="00635DB3">
        <w:t xml:space="preserve"> </w:t>
      </w:r>
      <w:bookmarkEnd w:id="8"/>
    </w:p>
    <w:p w14:paraId="5F452BA2" w14:textId="219CBD7A" w:rsidR="00167BE5" w:rsidRDefault="005D636E" w:rsidP="0088565E">
      <w:pPr>
        <w:pStyle w:val="Body"/>
      </w:pPr>
      <w:r>
        <w:t xml:space="preserve">Grant approvals are </w:t>
      </w:r>
      <w:r w:rsidR="00167BE5">
        <w:t>subject</w:t>
      </w:r>
      <w:r w:rsidR="00CF5B3D">
        <w:t xml:space="preserve"> to all </w:t>
      </w:r>
      <w:r w:rsidR="002F34D9">
        <w:t xml:space="preserve">required </w:t>
      </w:r>
      <w:r w:rsidR="00CF5B3D">
        <w:t>information being provided by the applicant</w:t>
      </w:r>
      <w:r w:rsidR="002F34D9">
        <w:t xml:space="preserve"> and </w:t>
      </w:r>
      <w:r w:rsidR="000C2D9F">
        <w:t xml:space="preserve">assessed as </w:t>
      </w:r>
      <w:r w:rsidR="002F34D9">
        <w:t>meeting</w:t>
      </w:r>
      <w:r>
        <w:t xml:space="preserve"> all</w:t>
      </w:r>
      <w:r w:rsidR="002F34D9">
        <w:t xml:space="preserve"> eligibility criteria</w:t>
      </w:r>
      <w:r w:rsidR="00C15977">
        <w:t xml:space="preserve">. Homes </w:t>
      </w:r>
      <w:r w:rsidR="00E7186F">
        <w:t>Victoria</w:t>
      </w:r>
      <w:r w:rsidR="00C15977">
        <w:t xml:space="preserve"> may </w:t>
      </w:r>
      <w:r w:rsidR="00997213">
        <w:t xml:space="preserve">seek clarification or </w:t>
      </w:r>
      <w:r w:rsidR="00C15977">
        <w:t xml:space="preserve">further evidence to assess an application.  </w:t>
      </w:r>
    </w:p>
    <w:p w14:paraId="67FD27EF" w14:textId="13466808" w:rsidR="00724E40" w:rsidRDefault="008C04E3" w:rsidP="0088565E">
      <w:pPr>
        <w:pStyle w:val="Body"/>
      </w:pPr>
      <w:r>
        <w:t xml:space="preserve">The application must be </w:t>
      </w:r>
      <w:r w:rsidRPr="00291561">
        <w:rPr>
          <w:b/>
          <w:bCs/>
        </w:rPr>
        <w:t>submitted, assessed and approved</w:t>
      </w:r>
      <w:r>
        <w:t xml:space="preserve"> prior to the settlement being executed for existing builds and prior to commencement of construction (generally known as foundation stage) if building a new property as stipulated in the building contract. </w:t>
      </w:r>
    </w:p>
    <w:p w14:paraId="4B4CCD9D" w14:textId="77777777" w:rsidR="008550BB" w:rsidRDefault="008550BB" w:rsidP="008550BB">
      <w:pPr>
        <w:pStyle w:val="Body"/>
      </w:pPr>
      <w:r>
        <w:t xml:space="preserve">Successful applicants and awarding of the funds are </w:t>
      </w:r>
      <w:r w:rsidRPr="00F84456">
        <w:t>subject to the terms and conditions set out in the Deed with Homes Victoria</w:t>
      </w:r>
      <w:r>
        <w:t xml:space="preserve">. A copy of the Deed is provided to applicants once an application is approved and applicants can choose whether to proceed with the grant funding process.  </w:t>
      </w:r>
    </w:p>
    <w:p w14:paraId="69A825CD" w14:textId="2E33AD2E" w:rsidR="00460A56" w:rsidRDefault="00460A56" w:rsidP="0088565E">
      <w:pPr>
        <w:pStyle w:val="Body"/>
      </w:pPr>
      <w:r>
        <w:t xml:space="preserve">Successful grant </w:t>
      </w:r>
      <w:r w:rsidR="003F0820">
        <w:t xml:space="preserve">applicants will be advised of total amount </w:t>
      </w:r>
      <w:r w:rsidR="00871E6F">
        <w:t xml:space="preserve">of their grant once </w:t>
      </w:r>
      <w:r w:rsidR="00717F85">
        <w:t xml:space="preserve">the </w:t>
      </w:r>
      <w:r w:rsidR="007031CE">
        <w:t xml:space="preserve">FPHO </w:t>
      </w:r>
      <w:r w:rsidR="00B94BBF">
        <w:t xml:space="preserve">Program </w:t>
      </w:r>
      <w:r w:rsidR="007031CE">
        <w:t xml:space="preserve">team </w:t>
      </w:r>
      <w:r w:rsidR="00B94BBF">
        <w:t xml:space="preserve">receives </w:t>
      </w:r>
      <w:r w:rsidR="000B44F6">
        <w:t xml:space="preserve">a </w:t>
      </w:r>
      <w:r w:rsidR="00B94BBF" w:rsidRPr="004856E4">
        <w:t>Confirmation of Deposit Contribution and Stamp Duty</w:t>
      </w:r>
      <w:r w:rsidR="00B94BBF" w:rsidRPr="00B94BBF">
        <w:t xml:space="preserve"> </w:t>
      </w:r>
      <w:r w:rsidR="0055274B">
        <w:t xml:space="preserve">letter from their </w:t>
      </w:r>
      <w:r w:rsidR="006C0FA8">
        <w:t>S</w:t>
      </w:r>
      <w:r w:rsidR="0055274B">
        <w:t>olicitor/</w:t>
      </w:r>
      <w:r w:rsidR="006C0FA8">
        <w:t>C</w:t>
      </w:r>
      <w:r w:rsidR="0055274B">
        <w:t>onveyancer (a template letter will be provide</w:t>
      </w:r>
      <w:r w:rsidR="004856E4">
        <w:t>d</w:t>
      </w:r>
      <w:r w:rsidR="0055274B">
        <w:t xml:space="preserve">). </w:t>
      </w:r>
    </w:p>
    <w:p w14:paraId="5AE484D9" w14:textId="4FB707B3" w:rsidR="00F84456" w:rsidRDefault="00CE5F12" w:rsidP="0088565E">
      <w:pPr>
        <w:pStyle w:val="Body"/>
      </w:pPr>
      <w:r>
        <w:t xml:space="preserve">Grant funds </w:t>
      </w:r>
      <w:r w:rsidR="0096599A">
        <w:t xml:space="preserve">will be </w:t>
      </w:r>
      <w:r w:rsidR="00515FC9">
        <w:t xml:space="preserve">paid </w:t>
      </w:r>
      <w:r w:rsidR="00F84456" w:rsidRPr="00F84456">
        <w:t>to the Applicant’s Solicitor’s or Conveyancer’s trust account prior to settlement of the purchase of the Property to be held in trust pending settlement.</w:t>
      </w:r>
    </w:p>
    <w:p w14:paraId="71450275" w14:textId="0F877815" w:rsidR="00F84456" w:rsidRDefault="00F84456" w:rsidP="00B06B9A">
      <w:pPr>
        <w:pStyle w:val="Body"/>
        <w:numPr>
          <w:ilvl w:val="0"/>
          <w:numId w:val="36"/>
        </w:numPr>
      </w:pPr>
      <w:r w:rsidRPr="003A6DC8">
        <w:rPr>
          <w:b/>
          <w:bCs/>
        </w:rPr>
        <w:t>‘Deposit Contribution’</w:t>
      </w:r>
      <w:r w:rsidRPr="00F84456">
        <w:t xml:space="preserve"> </w:t>
      </w:r>
      <w:r w:rsidR="006C00AF">
        <w:t xml:space="preserve">grant </w:t>
      </w:r>
      <w:r w:rsidR="003230E1">
        <w:t xml:space="preserve">will be calculated </w:t>
      </w:r>
      <w:r w:rsidR="00342F1C">
        <w:t>to match up to $</w:t>
      </w:r>
      <w:r w:rsidR="007031CE">
        <w:t>2</w:t>
      </w:r>
      <w:r w:rsidR="00342F1C">
        <w:t>0,00</w:t>
      </w:r>
      <w:r w:rsidR="0038316D">
        <w:t>0</w:t>
      </w:r>
      <w:r w:rsidR="00342F1C">
        <w:t xml:space="preserve"> confirmed </w:t>
      </w:r>
      <w:r w:rsidR="008810BF">
        <w:t xml:space="preserve">applicant deposit total for </w:t>
      </w:r>
      <w:r w:rsidRPr="00F84456">
        <w:t xml:space="preserve">purchase </w:t>
      </w:r>
      <w:r w:rsidR="008810BF">
        <w:t>of</w:t>
      </w:r>
      <w:r w:rsidRPr="00F84456">
        <w:t xml:space="preserve"> the Property.</w:t>
      </w:r>
    </w:p>
    <w:p w14:paraId="4EA965EB" w14:textId="00CEC062" w:rsidR="00093C56" w:rsidRPr="00B5288C" w:rsidRDefault="0038316D" w:rsidP="003A6DC8">
      <w:pPr>
        <w:pStyle w:val="ListParagraph"/>
        <w:numPr>
          <w:ilvl w:val="0"/>
          <w:numId w:val="36"/>
        </w:numPr>
        <w:spacing w:after="160" w:line="278" w:lineRule="auto"/>
        <w:rPr>
          <w:rFonts w:cs="Arial"/>
          <w:szCs w:val="21"/>
        </w:rPr>
      </w:pPr>
      <w:r>
        <w:rPr>
          <w:rFonts w:ascii="Avenir Book" w:eastAsia="Times" w:hAnsi="Avenir Book" w:cs="Arial"/>
          <w:b/>
          <w:bCs/>
          <w:sz w:val="21"/>
          <w:szCs w:val="21"/>
        </w:rPr>
        <w:t>‘</w:t>
      </w:r>
      <w:r w:rsidRPr="67B31312">
        <w:rPr>
          <w:rFonts w:ascii="Avenir Book" w:eastAsia="Times" w:hAnsi="Avenir Book" w:cs="Arial"/>
          <w:b/>
          <w:bCs/>
          <w:sz w:val="21"/>
          <w:szCs w:val="21"/>
        </w:rPr>
        <w:t>New builds</w:t>
      </w:r>
      <w:r>
        <w:rPr>
          <w:rFonts w:ascii="Avenir Book" w:eastAsia="Times" w:hAnsi="Avenir Book" w:cs="Arial"/>
          <w:b/>
          <w:bCs/>
          <w:sz w:val="21"/>
          <w:szCs w:val="21"/>
        </w:rPr>
        <w:t xml:space="preserve">’ </w:t>
      </w:r>
      <w:r>
        <w:rPr>
          <w:rFonts w:ascii="Avenir Book" w:eastAsia="Times" w:hAnsi="Avenir Book" w:cs="Arial"/>
          <w:sz w:val="21"/>
          <w:szCs w:val="21"/>
        </w:rPr>
        <w:t xml:space="preserve">additionality of </w:t>
      </w:r>
      <w:r w:rsidRPr="67B31312">
        <w:rPr>
          <w:rFonts w:ascii="Avenir Book" w:eastAsia="Times" w:hAnsi="Avenir Book" w:cs="Arial"/>
          <w:b/>
          <w:bCs/>
          <w:sz w:val="21"/>
          <w:szCs w:val="21"/>
        </w:rPr>
        <w:t>$5,000</w:t>
      </w:r>
      <w:r w:rsidRPr="67B31312">
        <w:rPr>
          <w:rFonts w:ascii="Avenir Book" w:eastAsia="Times" w:hAnsi="Avenir Book" w:cs="Arial"/>
          <w:sz w:val="21"/>
          <w:szCs w:val="21"/>
        </w:rPr>
        <w:t xml:space="preserve"> </w:t>
      </w:r>
      <w:r>
        <w:rPr>
          <w:rFonts w:ascii="Avenir Book" w:eastAsia="Times" w:hAnsi="Avenir Book" w:cs="Arial"/>
          <w:sz w:val="21"/>
          <w:szCs w:val="21"/>
        </w:rPr>
        <w:t>for applicants</w:t>
      </w:r>
      <w:r w:rsidRPr="67B31312">
        <w:rPr>
          <w:rFonts w:ascii="Avenir Book" w:eastAsia="Times" w:hAnsi="Avenir Book" w:cs="Arial"/>
          <w:sz w:val="21"/>
          <w:szCs w:val="21"/>
        </w:rPr>
        <w:t xml:space="preserve"> building or buying a newly constructed home, </w:t>
      </w:r>
      <w:r w:rsidR="00EB1CD7">
        <w:rPr>
          <w:rFonts w:ascii="Avenir Book" w:eastAsia="Times" w:hAnsi="Avenir Book" w:cs="Arial"/>
          <w:sz w:val="21"/>
          <w:szCs w:val="21"/>
        </w:rPr>
        <w:t>is an additional flat rate payment pa</w:t>
      </w:r>
      <w:r w:rsidR="005A10A0">
        <w:rPr>
          <w:rFonts w:ascii="Avenir Book" w:eastAsia="Times" w:hAnsi="Avenir Book" w:cs="Arial"/>
          <w:sz w:val="21"/>
          <w:szCs w:val="21"/>
        </w:rPr>
        <w:t xml:space="preserve">id to </w:t>
      </w:r>
      <w:r w:rsidR="005A10A0" w:rsidRPr="003A6DC8">
        <w:rPr>
          <w:rFonts w:ascii="Avenir Book" w:eastAsia="Times" w:hAnsi="Avenir Book" w:cs="Arial"/>
          <w:sz w:val="21"/>
          <w:szCs w:val="21"/>
        </w:rPr>
        <w:t>the Applicant’s Solicitor or Conveyancer’s</w:t>
      </w:r>
      <w:r w:rsidR="005A10A0">
        <w:rPr>
          <w:rFonts w:ascii="Avenir Book" w:eastAsia="Times" w:hAnsi="Avenir Book" w:cs="Arial"/>
          <w:sz w:val="21"/>
          <w:szCs w:val="21"/>
        </w:rPr>
        <w:t xml:space="preserve"> trust account and be used towards the construction of the property</w:t>
      </w:r>
      <w:r w:rsidRPr="67B31312">
        <w:rPr>
          <w:rFonts w:ascii="Avenir Book" w:eastAsia="Times" w:hAnsi="Avenir Book" w:cs="Arial"/>
          <w:sz w:val="21"/>
          <w:szCs w:val="21"/>
        </w:rPr>
        <w:t xml:space="preserve">. </w:t>
      </w:r>
    </w:p>
    <w:p w14:paraId="0ACA8700" w14:textId="70D77862" w:rsidR="00980C7D" w:rsidRDefault="008810BF" w:rsidP="008810BF">
      <w:pPr>
        <w:pStyle w:val="Body"/>
        <w:numPr>
          <w:ilvl w:val="0"/>
          <w:numId w:val="36"/>
        </w:numPr>
      </w:pPr>
      <w:r>
        <w:t>T</w:t>
      </w:r>
      <w:r w:rsidR="00980C7D">
        <w:t xml:space="preserve">he </w:t>
      </w:r>
      <w:r w:rsidR="00980C7D" w:rsidRPr="001D52DE">
        <w:rPr>
          <w:b/>
          <w:bCs/>
        </w:rPr>
        <w:t>$2</w:t>
      </w:r>
      <w:r w:rsidR="006E3C14" w:rsidRPr="001D52DE">
        <w:rPr>
          <w:b/>
          <w:bCs/>
        </w:rPr>
        <w:t>,</w:t>
      </w:r>
      <w:r w:rsidR="00980C7D" w:rsidRPr="001D52DE">
        <w:rPr>
          <w:b/>
          <w:bCs/>
        </w:rPr>
        <w:t>500</w:t>
      </w:r>
      <w:r w:rsidR="006E3C14">
        <w:t xml:space="preserve"> </w:t>
      </w:r>
      <w:r w:rsidR="007C6EB6" w:rsidRPr="003A6DC8">
        <w:rPr>
          <w:b/>
          <w:bCs/>
        </w:rPr>
        <w:t>‘</w:t>
      </w:r>
      <w:r w:rsidR="006E3C14" w:rsidRPr="003A6DC8">
        <w:rPr>
          <w:b/>
          <w:bCs/>
        </w:rPr>
        <w:t>Home Buyer Booster</w:t>
      </w:r>
      <w:r w:rsidR="007C6EB6">
        <w:rPr>
          <w:b/>
          <w:bCs/>
        </w:rPr>
        <w:t>’</w:t>
      </w:r>
      <w:r w:rsidR="006E3C14">
        <w:t xml:space="preserve"> will be </w:t>
      </w:r>
      <w:r w:rsidR="00205EEF">
        <w:t xml:space="preserve">provided to cover any legal fees. Any surplus dollars may be </w:t>
      </w:r>
      <w:r w:rsidR="006E3C14">
        <w:t xml:space="preserve">applied by the Applicant’s Solicitor or Conveyancer’s trust account towards the purchase price of the property. </w:t>
      </w:r>
    </w:p>
    <w:p w14:paraId="3AAB298D" w14:textId="61DC8519" w:rsidR="00D32758" w:rsidRDefault="006C00AF" w:rsidP="00D32758">
      <w:pPr>
        <w:pStyle w:val="Bullet1"/>
        <w:numPr>
          <w:ilvl w:val="0"/>
          <w:numId w:val="36"/>
        </w:numPr>
      </w:pPr>
      <w:r>
        <w:rPr>
          <w:b/>
          <w:bCs/>
        </w:rPr>
        <w:t>‘</w:t>
      </w:r>
      <w:r w:rsidR="00D32758" w:rsidRPr="0B4C4DF6">
        <w:rPr>
          <w:b/>
          <w:bCs/>
        </w:rPr>
        <w:t xml:space="preserve">Land </w:t>
      </w:r>
      <w:r w:rsidR="00D32758">
        <w:rPr>
          <w:b/>
          <w:bCs/>
        </w:rPr>
        <w:t>t</w:t>
      </w:r>
      <w:r w:rsidR="00D32758" w:rsidRPr="0B4C4DF6">
        <w:rPr>
          <w:b/>
          <w:bCs/>
        </w:rPr>
        <w:t>ransfer (</w:t>
      </w:r>
      <w:r w:rsidR="00D32758">
        <w:rPr>
          <w:b/>
          <w:bCs/>
        </w:rPr>
        <w:t>s</w:t>
      </w:r>
      <w:r w:rsidR="00D32758" w:rsidRPr="0B4C4DF6">
        <w:rPr>
          <w:b/>
          <w:bCs/>
        </w:rPr>
        <w:t xml:space="preserve">tamp) </w:t>
      </w:r>
      <w:r w:rsidR="00D32758">
        <w:rPr>
          <w:b/>
          <w:bCs/>
        </w:rPr>
        <w:t>d</w:t>
      </w:r>
      <w:r w:rsidR="00D32758" w:rsidRPr="0B4C4DF6">
        <w:rPr>
          <w:b/>
          <w:bCs/>
        </w:rPr>
        <w:t xml:space="preserve">uty </w:t>
      </w:r>
      <w:r w:rsidR="00D32758">
        <w:rPr>
          <w:b/>
          <w:bCs/>
        </w:rPr>
        <w:t>h</w:t>
      </w:r>
      <w:r w:rsidR="00D32758" w:rsidRPr="0B4C4DF6">
        <w:rPr>
          <w:b/>
          <w:bCs/>
        </w:rPr>
        <w:t>elper</w:t>
      </w:r>
      <w:r>
        <w:rPr>
          <w:b/>
          <w:bCs/>
        </w:rPr>
        <w:t>’</w:t>
      </w:r>
      <w:r w:rsidR="00D32758" w:rsidRPr="008B5CA0">
        <w:t xml:space="preserve"> grant </w:t>
      </w:r>
      <w:r>
        <w:t xml:space="preserve">amount will be calculated to </w:t>
      </w:r>
      <w:r w:rsidR="00D32758" w:rsidRPr="008B5CA0">
        <w:t xml:space="preserve">match </w:t>
      </w:r>
      <w:r w:rsidR="00D32758" w:rsidRPr="0038316D">
        <w:t xml:space="preserve">up to </w:t>
      </w:r>
      <w:r w:rsidR="00D32758" w:rsidRPr="001D52DE">
        <w:rPr>
          <w:b/>
          <w:bCs/>
        </w:rPr>
        <w:t>$10,000</w:t>
      </w:r>
      <w:r w:rsidRPr="001D52DE">
        <w:rPr>
          <w:b/>
          <w:bCs/>
        </w:rPr>
        <w:t xml:space="preserve"> </w:t>
      </w:r>
      <w:r w:rsidR="00D32758" w:rsidRPr="0038316D">
        <w:t>of</w:t>
      </w:r>
      <w:r w:rsidR="00D32758" w:rsidRPr="008B5CA0">
        <w:t xml:space="preserve"> </w:t>
      </w:r>
      <w:r w:rsidR="002913A9">
        <w:t xml:space="preserve">actual </w:t>
      </w:r>
      <w:r w:rsidR="00D32758" w:rsidRPr="008B5CA0">
        <w:t xml:space="preserve">land transfer duty </w:t>
      </w:r>
      <w:r w:rsidR="00A709A2" w:rsidRPr="008B5CA0">
        <w:t xml:space="preserve">payable </w:t>
      </w:r>
      <w:r w:rsidR="00D32758" w:rsidRPr="008B5CA0">
        <w:t xml:space="preserve">through the transfer of land into the person's name. </w:t>
      </w:r>
    </w:p>
    <w:p w14:paraId="326BFBA4" w14:textId="77777777" w:rsidR="00445701" w:rsidRPr="000B04D6" w:rsidRDefault="00445701" w:rsidP="003A6DC8">
      <w:pPr>
        <w:pStyle w:val="Bullet1"/>
        <w:numPr>
          <w:ilvl w:val="0"/>
          <w:numId w:val="0"/>
        </w:numPr>
        <w:ind w:left="720"/>
      </w:pPr>
    </w:p>
    <w:p w14:paraId="754C219E" w14:textId="5B168436" w:rsidR="00D32758" w:rsidRDefault="00445701" w:rsidP="00445701">
      <w:pPr>
        <w:pStyle w:val="Body"/>
      </w:pPr>
      <w:r w:rsidRPr="00445701">
        <w:t>Should the Applicant breach any of the provisions in clauses 4 and 5 in th</w:t>
      </w:r>
      <w:r w:rsidR="00940B7A">
        <w:t>e</w:t>
      </w:r>
      <w:r w:rsidRPr="00445701">
        <w:t xml:space="preserve"> Deed, the Grant shall be repayable by the Applicant to Homes Victoria, upon </w:t>
      </w:r>
      <w:r w:rsidR="109A25A3">
        <w:t>request</w:t>
      </w:r>
      <w:r w:rsidRPr="00445701">
        <w:t>.</w:t>
      </w:r>
    </w:p>
    <w:p w14:paraId="03BDA8EA" w14:textId="35AC4B64" w:rsidR="007072F1" w:rsidRDefault="007072F1" w:rsidP="003A6DC8">
      <w:pPr>
        <w:pStyle w:val="Body"/>
      </w:pPr>
      <w:r w:rsidRPr="007072F1">
        <w:t xml:space="preserve">Should the Applicant not proceed to settlement, the Grant shall be repayable by the Applicant to Homes Victoria, upon </w:t>
      </w:r>
      <w:r w:rsidR="55F08460">
        <w:t>request</w:t>
      </w:r>
      <w:r w:rsidRPr="007072F1">
        <w:t>.</w:t>
      </w:r>
    </w:p>
    <w:p w14:paraId="69E96A83" w14:textId="2E3CC432" w:rsidR="00F84456" w:rsidRDefault="00F84456" w:rsidP="0088565E">
      <w:pPr>
        <w:pStyle w:val="Body"/>
      </w:pPr>
      <w:r w:rsidRPr="00F84456">
        <w:t xml:space="preserve">Should the Applicant not use the </w:t>
      </w:r>
      <w:r>
        <w:t xml:space="preserve">funds </w:t>
      </w:r>
      <w:r w:rsidRPr="00F84456">
        <w:t>to purchase the Property on or before 180 days from the date of th</w:t>
      </w:r>
      <w:r w:rsidR="00940B7A">
        <w:t>e</w:t>
      </w:r>
      <w:r w:rsidRPr="00F84456">
        <w:t xml:space="preserve"> Deed, the Grant will expire</w:t>
      </w:r>
      <w:r w:rsidR="00622941">
        <w:t>,</w:t>
      </w:r>
      <w:r w:rsidRPr="00F84456">
        <w:t xml:space="preserve"> Applicant </w:t>
      </w:r>
      <w:r w:rsidR="00630349">
        <w:t xml:space="preserve">may </w:t>
      </w:r>
      <w:r w:rsidRPr="00F84456">
        <w:t>request to re-assess eligibility or re-apply for a new Grant.</w:t>
      </w:r>
    </w:p>
    <w:p w14:paraId="7BCF1649" w14:textId="7BA959FA" w:rsidR="00896706" w:rsidRDefault="00A1592F" w:rsidP="00350617">
      <w:pPr>
        <w:pStyle w:val="Heading1"/>
      </w:pPr>
      <w:bookmarkStart w:id="9" w:name="_Toc212650799"/>
      <w:r>
        <w:t>Probity</w:t>
      </w:r>
      <w:bookmarkEnd w:id="9"/>
      <w:r>
        <w:t xml:space="preserve"> </w:t>
      </w:r>
    </w:p>
    <w:p w14:paraId="3959D298" w14:textId="28947B15" w:rsidR="009B14CA" w:rsidRDefault="00BF7599" w:rsidP="00350617">
      <w:pPr>
        <w:pStyle w:val="Body"/>
      </w:pPr>
      <w:r>
        <w:t>Homes Victoria will administer th</w:t>
      </w:r>
      <w:r w:rsidR="00D845A1">
        <w:t xml:space="preserve">e First Peoples Home Ownership Program </w:t>
      </w:r>
      <w:r>
        <w:t xml:space="preserve">in accordance </w:t>
      </w:r>
      <w:r w:rsidR="00654273">
        <w:t>with the principle of probit</w:t>
      </w:r>
      <w:r w:rsidR="000A72FD">
        <w:t>y</w:t>
      </w:r>
      <w:r w:rsidR="00654273">
        <w:t xml:space="preserve">, including </w:t>
      </w:r>
      <w:r w:rsidR="007E167B">
        <w:t xml:space="preserve">integrity, fairness and honesty. All decisions made by Homes Victoria will be made in accordance </w:t>
      </w:r>
      <w:r w:rsidR="00112748">
        <w:t>with</w:t>
      </w:r>
      <w:r w:rsidR="007E167B">
        <w:t xml:space="preserve"> the</w:t>
      </w:r>
      <w:r w:rsidR="009B14CA">
        <w:t>:</w:t>
      </w:r>
    </w:p>
    <w:p w14:paraId="070E49A9" w14:textId="77777777" w:rsidR="009B14CA" w:rsidRPr="009B14CA" w:rsidRDefault="009B14CA" w:rsidP="009B14CA">
      <w:pPr>
        <w:pStyle w:val="Bullet1"/>
      </w:pPr>
      <w:hyperlink r:id="rId22" w:tooltip="Public Administration Act" w:history="1">
        <w:r w:rsidRPr="009B14CA">
          <w:rPr>
            <w:rStyle w:val="Hyperlink"/>
            <w:rFonts w:ascii="Avenir Book" w:hAnsi="Avenir Book"/>
          </w:rPr>
          <w:t>Public Administration Act 2004 (Vic)</w:t>
        </w:r>
      </w:hyperlink>
    </w:p>
    <w:p w14:paraId="4A2C9CA7" w14:textId="2ACD8858" w:rsidR="003220C4" w:rsidRDefault="009B14CA" w:rsidP="003220C4">
      <w:pPr>
        <w:pStyle w:val="Bullet1"/>
      </w:pPr>
      <w:hyperlink r:id="rId23" w:tooltip="Victorian Public Sector Codes of Conduct" w:history="1">
        <w:r w:rsidRPr="009B14CA">
          <w:rPr>
            <w:rStyle w:val="Hyperlink"/>
            <w:rFonts w:ascii="Avenir Book" w:hAnsi="Avenir Book"/>
          </w:rPr>
          <w:t>Victorian Public Sector codes of conduct</w:t>
        </w:r>
      </w:hyperlink>
    </w:p>
    <w:p w14:paraId="3C684D97" w14:textId="66CC06DC" w:rsidR="00350617" w:rsidRDefault="009B14CA" w:rsidP="003220C4">
      <w:pPr>
        <w:pStyle w:val="Bullet1"/>
      </w:pPr>
      <w:hyperlink r:id="rId24" w:tooltip="Financial Management Act" w:history="1">
        <w:r w:rsidRPr="008A7CFE">
          <w:rPr>
            <w:rStyle w:val="Hyperlink"/>
            <w:rFonts w:ascii="Avenir Book" w:hAnsi="Avenir Book"/>
          </w:rPr>
          <w:t>Financial Management Act 1994 (Vic)</w:t>
        </w:r>
      </w:hyperlink>
      <w:r w:rsidRPr="009B14CA">
        <w:t>.</w:t>
      </w:r>
    </w:p>
    <w:p w14:paraId="7203BE18" w14:textId="2B6008DF" w:rsidR="00570815" w:rsidRPr="00570815" w:rsidDel="00DB298D" w:rsidRDefault="00570815" w:rsidP="00570815">
      <w:pPr>
        <w:pStyle w:val="Heading1"/>
      </w:pPr>
      <w:bookmarkStart w:id="10" w:name="_Toc212650800"/>
      <w:r w:rsidDel="00DB298D">
        <w:t>Conflict of Interests</w:t>
      </w:r>
      <w:bookmarkEnd w:id="10"/>
    </w:p>
    <w:p w14:paraId="4A79EC10" w14:textId="6A80D246" w:rsidR="00085C0C" w:rsidDel="00DB298D" w:rsidRDefault="00FD1A7E" w:rsidP="00896706">
      <w:pPr>
        <w:pStyle w:val="Body"/>
      </w:pPr>
      <w:r w:rsidDel="00DB298D">
        <w:t>Homes Victoria</w:t>
      </w:r>
      <w:r w:rsidR="00B60BD5" w:rsidDel="00DB298D">
        <w:t xml:space="preserve"> will administer the First Peoples Home Ownership program wit</w:t>
      </w:r>
      <w:r w:rsidR="00771912" w:rsidDel="00DB298D">
        <w:t>h</w:t>
      </w:r>
      <w:r w:rsidR="00B60BD5" w:rsidDel="00DB298D">
        <w:t xml:space="preserve"> </w:t>
      </w:r>
      <w:r w:rsidR="00E37FF9" w:rsidRPr="009F18F7" w:rsidDel="00DB298D">
        <w:t xml:space="preserve">integrity and impartiality, consistent with the </w:t>
      </w:r>
      <w:hyperlink r:id="rId25" w:history="1">
        <w:r w:rsidR="00E37FF9" w:rsidRPr="00771912" w:rsidDel="00DB298D">
          <w:rPr>
            <w:rStyle w:val="Hyperlink"/>
            <w:rFonts w:ascii="Avenir Book" w:hAnsi="Avenir Book"/>
          </w:rPr>
          <w:t>Public Administration Act 2004 (the Act)</w:t>
        </w:r>
      </w:hyperlink>
      <w:r w:rsidR="00E37FF9" w:rsidRPr="00B60BD5" w:rsidDel="00DB298D">
        <w:t xml:space="preserve"> and the </w:t>
      </w:r>
      <w:hyperlink r:id="rId26" w:history="1">
        <w:r w:rsidR="00E37FF9" w:rsidRPr="00771912" w:rsidDel="00DB298D">
          <w:rPr>
            <w:rStyle w:val="Hyperlink"/>
            <w:rFonts w:ascii="Avenir Book" w:hAnsi="Avenir Book"/>
          </w:rPr>
          <w:t>Code of conduct for Victorian Public Sector employees (the code</w:t>
        </w:r>
        <w:r w:rsidR="00B60BD5" w:rsidRPr="00771912" w:rsidDel="00DB298D">
          <w:rPr>
            <w:rStyle w:val="Hyperlink"/>
            <w:rFonts w:ascii="Avenir Book" w:hAnsi="Avenir Book"/>
          </w:rPr>
          <w:t>)</w:t>
        </w:r>
      </w:hyperlink>
    </w:p>
    <w:p w14:paraId="34577EE6" w14:textId="77777777" w:rsidR="002364E2" w:rsidRDefault="002364E2" w:rsidP="002364E2">
      <w:pPr>
        <w:pStyle w:val="Heading1"/>
      </w:pPr>
      <w:bookmarkStart w:id="11" w:name="_Toc210856819"/>
      <w:bookmarkStart w:id="12" w:name="_Toc212650801"/>
      <w:r w:rsidRPr="56A9F486">
        <w:rPr>
          <w:bCs w:val="0"/>
        </w:rPr>
        <w:t>Equal opportunity</w:t>
      </w:r>
      <w:bookmarkEnd w:id="11"/>
      <w:bookmarkEnd w:id="12"/>
      <w:r w:rsidRPr="56A9F486">
        <w:rPr>
          <w:bCs w:val="0"/>
        </w:rPr>
        <w:t xml:space="preserve">  </w:t>
      </w:r>
    </w:p>
    <w:p w14:paraId="0402AA1E" w14:textId="30522660" w:rsidR="002364E2" w:rsidRDefault="002364E2" w:rsidP="002364E2">
      <w:r w:rsidRPr="56A9F486">
        <w:rPr>
          <w:szCs w:val="21"/>
        </w:rPr>
        <w:t xml:space="preserve">People with disability are actively encouraged to apply for grants under the Program. If an applicant requires support to progress through the Program, the FPHO Program Team will make reasonable and necessary adjustments to accommodate and support the applicant.  </w:t>
      </w:r>
    </w:p>
    <w:p w14:paraId="3094F732" w14:textId="77777777" w:rsidR="002364E2" w:rsidRDefault="002364E2" w:rsidP="002364E2">
      <w:pPr>
        <w:pStyle w:val="Heading1"/>
      </w:pPr>
      <w:bookmarkStart w:id="13" w:name="_Toc200461648"/>
      <w:bookmarkStart w:id="14" w:name="_Toc210856820"/>
      <w:bookmarkStart w:id="15" w:name="_Toc212650802"/>
      <w:r>
        <w:t>Compliments and complaints</w:t>
      </w:r>
      <w:bookmarkEnd w:id="13"/>
      <w:bookmarkEnd w:id="14"/>
      <w:bookmarkEnd w:id="15"/>
      <w:r>
        <w:t xml:space="preserve"> </w:t>
      </w:r>
    </w:p>
    <w:p w14:paraId="5DDC15D9" w14:textId="77777777" w:rsidR="002364E2" w:rsidRPr="00496573" w:rsidRDefault="002364E2" w:rsidP="002364E2">
      <w:pPr>
        <w:pStyle w:val="Body"/>
      </w:pPr>
      <w:r w:rsidRPr="00496573">
        <w:t xml:space="preserve">For all compliments and complaints, Homes Victoria follows advice outlined in the Department of Families, Fairness and Housing’s </w:t>
      </w:r>
      <w:hyperlink r:id="rId27" w:history="1">
        <w:r w:rsidRPr="00496573">
          <w:rPr>
            <w:rStyle w:val="Hyperlink"/>
            <w:i/>
            <w:iCs/>
          </w:rPr>
          <w:t>Feedback (including compliments and complaints) management policy</w:t>
        </w:r>
      </w:hyperlink>
      <w:r w:rsidRPr="00496573">
        <w:t xml:space="preserve">. All feedback relating to the program will be directed to the manager, and if needed, escalated to senior executives. </w:t>
      </w:r>
    </w:p>
    <w:p w14:paraId="28A5EC7B" w14:textId="2D173877" w:rsidR="00C45F90" w:rsidRPr="00C45F90" w:rsidRDefault="00C45F90" w:rsidP="007D5EC3">
      <w:pPr>
        <w:pStyle w:val="Body"/>
      </w:pPr>
    </w:p>
    <w:p w14:paraId="546F9F1A" w14:textId="50B14116" w:rsidR="00771912" w:rsidRDefault="00085C0C" w:rsidP="00085C0C">
      <w:pPr>
        <w:pStyle w:val="Heading1"/>
      </w:pPr>
      <w:bookmarkStart w:id="16" w:name="_Toc212650803"/>
      <w:r>
        <w:t>Privacy and Confidentiality</w:t>
      </w:r>
      <w:bookmarkEnd w:id="16"/>
      <w:r>
        <w:t xml:space="preserve"> </w:t>
      </w:r>
    </w:p>
    <w:p w14:paraId="2D49FE3E" w14:textId="5A5DEC2A" w:rsidR="00896706" w:rsidRDefault="004D75BA" w:rsidP="00896706">
      <w:pPr>
        <w:pStyle w:val="Body"/>
        <w:rPr>
          <w:rStyle w:val="BodyChar"/>
        </w:rPr>
      </w:pPr>
      <w:r>
        <w:rPr>
          <w:rStyle w:val="BodyChar"/>
        </w:rPr>
        <w:t xml:space="preserve">Homes Victoria </w:t>
      </w:r>
      <w:r w:rsidRPr="003B5572">
        <w:rPr>
          <w:rStyle w:val="BodyChar"/>
        </w:rPr>
        <w:t>is legally responsible for protecting, storing, and managing of any and all personal information that is collected</w:t>
      </w:r>
      <w:r>
        <w:rPr>
          <w:rStyle w:val="BodyChar"/>
        </w:rPr>
        <w:t xml:space="preserve"> in line with the </w:t>
      </w:r>
      <w:hyperlink r:id="rId28" w:history="1">
        <w:r w:rsidRPr="00550534">
          <w:rPr>
            <w:rStyle w:val="Hyperlink"/>
            <w:i/>
            <w:iCs/>
          </w:rPr>
          <w:t>Privacy and Data Protection Act 2014</w:t>
        </w:r>
      </w:hyperlink>
      <w:r>
        <w:t xml:space="preserve">, which provides guidance </w:t>
      </w:r>
      <w:r w:rsidRPr="000630FD">
        <w:t>for</w:t>
      </w:r>
      <w:r>
        <w:t xml:space="preserve"> the</w:t>
      </w:r>
      <w:r w:rsidRPr="000630FD">
        <w:t xml:space="preserve"> responsible collection and handling of personal information in the Victorian public sector</w:t>
      </w:r>
      <w:r w:rsidRPr="003B5572">
        <w:rPr>
          <w:rStyle w:val="BodyChar"/>
        </w:rPr>
        <w:t>. A DFFH Privacy Impact Assessment has been conducted, reviewed and approved.</w:t>
      </w:r>
    </w:p>
    <w:p w14:paraId="37B093A6" w14:textId="77777777" w:rsidR="000D65F6" w:rsidRDefault="000D65F6" w:rsidP="00896706">
      <w:pPr>
        <w:pStyle w:val="Body"/>
      </w:pPr>
      <w:r>
        <w:t xml:space="preserve">Information provided by the Applicant for the purpose of this application will be used by Department and State Departments and Agencies for the assessment of the application, program administration and program evaluation or review. </w:t>
      </w:r>
    </w:p>
    <w:p w14:paraId="5411BFAC" w14:textId="77777777" w:rsidR="000D65F6" w:rsidRDefault="000D65F6" w:rsidP="00896706">
      <w:pPr>
        <w:pStyle w:val="Body"/>
      </w:pPr>
      <w:r>
        <w:t xml:space="preserve">In making an application the Applicant consents to the provision of their information, including personal information and supporting evidence to State Departments and Agencies for the purpose of assessing their application and to verify, confirm or audit information provided. </w:t>
      </w:r>
    </w:p>
    <w:p w14:paraId="2B39401E" w14:textId="77777777" w:rsidR="000867D9" w:rsidRDefault="000D65F6" w:rsidP="00896706">
      <w:pPr>
        <w:pStyle w:val="Body"/>
      </w:pPr>
      <w:r>
        <w:t xml:space="preserve">If there is an intention to include personal information about third parties in the application, ensure they are aware of and consent to the contents of this privacy statement. </w:t>
      </w:r>
    </w:p>
    <w:p w14:paraId="6DCE280A" w14:textId="18D3EF06" w:rsidR="003D1694" w:rsidRDefault="000D65F6" w:rsidP="00896706">
      <w:pPr>
        <w:pStyle w:val="Body"/>
      </w:pPr>
      <w:r>
        <w:t>To administer your application effectively and efficiently, we may need to disclose your personal details with others for the purpose of assessment, consultation, and reporting. This can include departmental staff, Members of Parliament and their staff, external experts, such as members of assessment panels, or other government departments</w:t>
      </w:r>
    </w:p>
    <w:p w14:paraId="6E403305" w14:textId="77777777" w:rsidR="00293CEE" w:rsidRPr="00074EF5" w:rsidRDefault="00293CEE" w:rsidP="00293CEE">
      <w:pPr>
        <w:pStyle w:val="Body"/>
        <w:rPr>
          <w:lang w:val="en-US"/>
        </w:rPr>
      </w:pPr>
    </w:p>
    <w:p w14:paraId="0C07BB9E" w14:textId="77777777" w:rsidR="006B3269" w:rsidRDefault="00D15D2A" w:rsidP="00896706">
      <w:pPr>
        <w:pStyle w:val="Body"/>
        <w:rPr>
          <w:rStyle w:val="Heading1Char"/>
        </w:rPr>
      </w:pPr>
      <w:bookmarkStart w:id="17" w:name="_Toc212650805"/>
      <w:r w:rsidRPr="006B3269">
        <w:rPr>
          <w:rStyle w:val="Heading1Char"/>
        </w:rPr>
        <w:t>Enquiries</w:t>
      </w:r>
      <w:r w:rsidR="00E80CC6" w:rsidRPr="006B3269">
        <w:rPr>
          <w:rStyle w:val="Heading1Char"/>
        </w:rPr>
        <w:t>, Support and advice</w:t>
      </w:r>
      <w:bookmarkEnd w:id="17"/>
    </w:p>
    <w:p w14:paraId="5CB94DF5" w14:textId="2733DF3C" w:rsidR="00896706" w:rsidRDefault="00E80CC6" w:rsidP="00896706">
      <w:pPr>
        <w:pStyle w:val="Body"/>
      </w:pPr>
      <w:r w:rsidRPr="007769E7">
        <w:t xml:space="preserve"> </w:t>
      </w:r>
      <w:r w:rsidRPr="00496573">
        <w:t xml:space="preserve">Support and advice about this </w:t>
      </w:r>
      <w:r>
        <w:t>guideline</w:t>
      </w:r>
      <w:r w:rsidRPr="00496573">
        <w:t xml:space="preserve"> can be obtained from the First Peoples Home Ownership </w:t>
      </w:r>
      <w:r>
        <w:t>program team</w:t>
      </w:r>
      <w:r w:rsidRPr="00496573">
        <w:t xml:space="preserve">, email: </w:t>
      </w:r>
      <w:hyperlink r:id="rId29" w:history="1">
        <w:r w:rsidRPr="00496573">
          <w:rPr>
            <w:rStyle w:val="Hyperlink"/>
          </w:rPr>
          <w:t>firstpeopleshomeownership@homes.vic.gov.au</w:t>
        </w:r>
      </w:hyperlink>
    </w:p>
    <w:sectPr w:rsidR="00896706" w:rsidSect="00244A2E">
      <w:type w:val="continuous"/>
      <w:pgSz w:w="11906" w:h="16838" w:code="9"/>
      <w:pgMar w:top="1418" w:right="851" w:bottom="851" w:left="851" w:header="680" w:footer="567"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13179" w14:textId="77777777" w:rsidR="001E731F" w:rsidRDefault="001E731F">
      <w:r>
        <w:separator/>
      </w:r>
    </w:p>
    <w:p w14:paraId="7373EE55" w14:textId="77777777" w:rsidR="001E731F" w:rsidRDefault="001E731F"/>
  </w:endnote>
  <w:endnote w:type="continuationSeparator" w:id="0">
    <w:p w14:paraId="12FD0C59" w14:textId="77777777" w:rsidR="001E731F" w:rsidRDefault="001E731F">
      <w:r>
        <w:continuationSeparator/>
      </w:r>
    </w:p>
    <w:p w14:paraId="10CF5D0B" w14:textId="77777777" w:rsidR="001E731F" w:rsidRDefault="001E73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venir Book">
    <w:altName w:val="Calibri"/>
    <w:charset w:val="00"/>
    <w:family w:val="auto"/>
    <w:pitch w:val="variable"/>
    <w:sig w:usb0="800000AF" w:usb1="5000204A" w:usb2="00000000" w:usb3="00000000" w:csb0="0000009B" w:csb1="00000000"/>
  </w:font>
  <w:font w:name="Avenir Medium">
    <w:altName w:val="Calibri"/>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venir Heavy">
    <w:altName w:val="Calibri"/>
    <w:charset w:val="4D"/>
    <w:family w:val="swiss"/>
    <w:pitch w:val="variable"/>
    <w:sig w:usb0="800000AF" w:usb1="5000204A" w:usb2="00000000" w:usb3="00000000" w:csb0="0000009B"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Ebrima"/>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Avenir Black">
    <w:altName w:val="Calibri"/>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VENIR LIGHT OBLIQUE">
    <w:altName w:val="Calibri"/>
    <w:charset w:val="4D"/>
    <w:family w:val="swiss"/>
    <w:pitch w:val="variable"/>
    <w:sig w:usb0="800000AF" w:usb1="5000204A" w:usb2="00000000" w:usb3="00000000" w:csb0="0000009B"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BEF87" w14:textId="77777777" w:rsidR="00E261B3" w:rsidRPr="00F65AA9" w:rsidRDefault="003F3903" w:rsidP="00EF2C72">
    <w:pPr>
      <w:pStyle w:val="Footer"/>
    </w:pPr>
    <w:r>
      <w:rPr>
        <w:noProof/>
        <w:lang w:eastAsia="en-AU"/>
      </w:rPr>
      <mc:AlternateContent>
        <mc:Choice Requires="wps">
          <w:drawing>
            <wp:anchor distT="0" distB="0" distL="114300" distR="114300" simplePos="0" relativeHeight="251658240" behindDoc="0" locked="0" layoutInCell="0" allowOverlap="1" wp14:anchorId="44E2372B" wp14:editId="356B43EA">
              <wp:simplePos x="0" y="0"/>
              <wp:positionH relativeFrom="page">
                <wp:posOffset>0</wp:posOffset>
              </wp:positionH>
              <wp:positionV relativeFrom="page">
                <wp:posOffset>10326370</wp:posOffset>
              </wp:positionV>
              <wp:extent cx="7560310" cy="311785"/>
              <wp:effectExtent l="0" t="0" r="0" b="12065"/>
              <wp:wrapNone/>
              <wp:docPr id="5"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2CB6448"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4E2372B" id="_x0000_t202" coordsize="21600,21600" o:spt="202" path="m,l,21600r21600,l21600,xe">
              <v:stroke joinstyle="miter"/>
              <v:path gradientshapeok="t" o:connecttype="rect"/>
            </v:shapetype>
            <v:shape id="MSIPCMc3054336811d08b680b9289e" o:spid="_x0000_s1026" type="#_x0000_t202" alt="{&quot;HashCode&quot;:904758361,&quot;Height&quot;:841.0,&quot;Width&quot;:595.0,&quot;Placement&quot;:&quot;Footer&quot;,&quot;Index&quot;:&quot;Primary&quot;,&quot;Section&quot;:1,&quot;Top&quot;:0.0,&quot;Left&quot;:0.0}" style="position:absolute;margin-left:0;margin-top:813.1pt;width:595.3pt;height:24.5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" o:allowincell="f" filled="f" stroked="f" strokeweight=".5pt">
              <v:textbox inset=",0,,0">
                <w:txbxContent>
                  <w:p w14:paraId="52CB6448"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r w:rsidR="00967335">
      <w:rPr>
        <w:noProof/>
        <w:lang w:eastAsia="en-AU"/>
      </w:rPr>
      <w:drawing>
        <wp:anchor distT="0" distB="0" distL="114300" distR="114300" simplePos="0" relativeHeight="251658243" behindDoc="1" locked="1" layoutInCell="1" allowOverlap="1" wp14:anchorId="6F1932EF" wp14:editId="34C3ED3E">
          <wp:simplePos x="0" y="0"/>
          <wp:positionH relativeFrom="page">
            <wp:posOffset>0</wp:posOffset>
          </wp:positionH>
          <wp:positionV relativeFrom="page">
            <wp:posOffset>9791700</wp:posOffset>
          </wp:positionV>
          <wp:extent cx="7534275" cy="949325"/>
          <wp:effectExtent l="0" t="0" r="0"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7534275" cy="94932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5C751" w14:textId="77777777" w:rsidR="00E261B3" w:rsidRDefault="00E261B3">
    <w:pPr>
      <w:pStyle w:val="Footer"/>
    </w:pPr>
    <w:r>
      <w:rPr>
        <w:noProof/>
      </w:rPr>
      <mc:AlternateContent>
        <mc:Choice Requires="wps">
          <w:drawing>
            <wp:anchor distT="0" distB="0" distL="114300" distR="114300" simplePos="0" relativeHeight="251658241" behindDoc="0" locked="0" layoutInCell="0" allowOverlap="1" wp14:anchorId="5B712516" wp14:editId="1EA8945C">
              <wp:simplePos x="0" y="0"/>
              <wp:positionH relativeFrom="page">
                <wp:posOffset>0</wp:posOffset>
              </wp:positionH>
              <wp:positionV relativeFrom="page">
                <wp:posOffset>10189687</wp:posOffset>
              </wp:positionV>
              <wp:extent cx="7560310" cy="311785"/>
              <wp:effectExtent l="0" t="0" r="0" b="12065"/>
              <wp:wrapNone/>
              <wp:docPr id="6" name="MSIPCM418f4cbe97f099549309dca7"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CAFD6B"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B712516" id="_x0000_t202" coordsize="21600,21600" o:spt="202" path="m,l,21600r21600,l21600,xe">
              <v:stroke joinstyle="miter"/>
              <v:path gradientshapeok="t" o:connecttype="rect"/>
            </v:shapetype>
            <v:shape id="MSIPCM418f4cbe97f099549309dca7" o:spid="_x0000_s1027" type="#_x0000_t202" alt="{&quot;HashCode&quot;:904758361,&quot;Height&quot;:841.0,&quot;Width&quot;:595.0,&quot;Placement&quot;:&quot;Footer&quot;,&quot;Index&quot;:&quot;FirstPage&quot;,&quot;Section&quot;:1,&quot;Top&quot;:0.0,&quot;Left&quot;:0.0}" style="position:absolute;margin-left:0;margin-top:802.35pt;width:595.3pt;height:24.55pt;z-index:25165824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" o:allowincell="f" filled="f" stroked="f" strokeweight=".5pt">
              <v:textbox inset=",0,,0">
                <w:txbxContent>
                  <w:p w14:paraId="3ECAFD6B" w14:textId="77777777" w:rsidR="00E261B3" w:rsidRPr="00B21F90" w:rsidRDefault="00E261B3"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3F4E" w14:textId="77777777" w:rsidR="00593A99" w:rsidRPr="00F65AA9" w:rsidRDefault="00593A99" w:rsidP="00EF2C72">
    <w:pPr>
      <w:pStyle w:val="Footer"/>
    </w:pPr>
    <w:r>
      <w:rPr>
        <w:noProof/>
        <w:lang w:eastAsia="en-AU"/>
      </w:rPr>
      <mc:AlternateContent>
        <mc:Choice Requires="wps">
          <w:drawing>
            <wp:anchor distT="0" distB="0" distL="114300" distR="114300" simplePos="0" relativeHeight="251658242" behindDoc="0" locked="0" layoutInCell="0" allowOverlap="1" wp14:anchorId="44505F52" wp14:editId="5A6594B8">
              <wp:simplePos x="0" y="0"/>
              <wp:positionH relativeFrom="page">
                <wp:posOffset>0</wp:posOffset>
              </wp:positionH>
              <wp:positionV relativeFrom="page">
                <wp:posOffset>10189210</wp:posOffset>
              </wp:positionV>
              <wp:extent cx="7560310" cy="311785"/>
              <wp:effectExtent l="0" t="0" r="0" b="12065"/>
              <wp:wrapNone/>
              <wp:docPr id="3" name="MSIPCMc3054336811d08b680b9289e"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89016FE"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4505F52" id="_x0000_t202" coordsize="21600,21600" o:spt="202" path="m,l,21600r21600,l21600,xe">
              <v:stroke joinstyle="miter"/>
              <v:path gradientshapeok="t" o:connecttype="rect"/>
            </v:shapetype>
            <v:shape id="_x0000_s1028" type="#_x0000_t202" alt="{&quot;HashCode&quot;:904758361,&quot;Height&quot;:841.0,&quot;Width&quot;:595.0,&quot;Placement&quot;:&quot;Footer&quot;,&quot;Index&quot;:&quot;Primary&quot;,&quot;Section&quot;:1,&quot;Top&quot;:0.0,&quot;Left&quot;:0.0}" style="position:absolute;margin-left:0;margin-top:802.3pt;width:595.3pt;height:24.55pt;z-index:25165824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" o:allowincell="f" filled="f" stroked="f" strokeweight=".5pt">
              <v:textbox inset=",0,,0">
                <w:txbxContent>
                  <w:p w14:paraId="289016FE" w14:textId="77777777" w:rsidR="00593A99" w:rsidRPr="00B21F90" w:rsidRDefault="00593A99" w:rsidP="00B21F90">
                    <w:pPr>
                      <w:spacing w:after="0"/>
                      <w:jc w:val="center"/>
                      <w:rPr>
                        <w:rFonts w:ascii="Arial Black" w:hAnsi="Arial Black"/>
                        <w:color w:val="000000"/>
                        <w:sz w:val="20"/>
                      </w:rPr>
                    </w:pPr>
                    <w:r w:rsidRPr="00B21F90">
                      <w:rPr>
                        <w:rFonts w:ascii="Arial Black" w:hAnsi="Arial Black"/>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0A98E" w14:textId="77777777" w:rsidR="001E731F" w:rsidRDefault="001E731F" w:rsidP="00207717">
      <w:pPr>
        <w:spacing w:before="120"/>
      </w:pPr>
      <w:r>
        <w:separator/>
      </w:r>
    </w:p>
  </w:footnote>
  <w:footnote w:type="continuationSeparator" w:id="0">
    <w:p w14:paraId="0F2020EA" w14:textId="77777777" w:rsidR="001E731F" w:rsidRDefault="001E731F">
      <w:r>
        <w:continuationSeparator/>
      </w:r>
    </w:p>
    <w:p w14:paraId="5E9B574B" w14:textId="77777777" w:rsidR="001E731F" w:rsidRDefault="001E731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EF59" w14:textId="2981D102" w:rsidR="00E261B3" w:rsidRPr="0051568D" w:rsidRDefault="00896706" w:rsidP="00896706">
    <w:r>
      <w:t xml:space="preserve">First Peoples Home Ownership Program - Program Guidelines </w:t>
    </w:r>
    <w:r w:rsidR="00B14B5F">
      <w:ptab w:relativeTo="margin" w:alignment="right" w:leader="none"/>
    </w:r>
    <w:r w:rsidR="00B14B5F" w:rsidRPr="00DE6C85">
      <w:rPr>
        <w:b/>
        <w:bCs/>
      </w:rPr>
      <w:fldChar w:fldCharType="begin"/>
    </w:r>
    <w:r w:rsidR="00B14B5F" w:rsidRPr="00DE6C85">
      <w:rPr>
        <w:bCs/>
      </w:rPr>
      <w:instrText xml:space="preserve"> PAGE </w:instrText>
    </w:r>
    <w:r w:rsidR="00B14B5F" w:rsidRPr="00DE6C85">
      <w:rPr>
        <w:b/>
        <w:bCs/>
      </w:rPr>
      <w:fldChar w:fldCharType="separate"/>
    </w:r>
    <w:r w:rsidR="00B14B5F" w:rsidRPr="00DE6C85">
      <w:rPr>
        <w:bCs/>
      </w:rPr>
      <w:t>2</w:t>
    </w:r>
    <w:r w:rsidR="00B14B5F" w:rsidRPr="00DE6C85">
      <w:rP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F15"/>
    <w:multiLevelType w:val="hybridMultilevel"/>
    <w:tmpl w:val="0C58F004"/>
    <w:lvl w:ilvl="0" w:tplc="2AE4E550">
      <w:start w:val="1"/>
      <w:numFmt w:val="bullet"/>
      <w:lvlText w:val=""/>
      <w:lvlJc w:val="left"/>
      <w:pPr>
        <w:ind w:left="927" w:hanging="360"/>
      </w:pPr>
      <w:rPr>
        <w:rFonts w:ascii="Symbol" w:hAnsi="Symbol" w:hint="default"/>
      </w:rPr>
    </w:lvl>
    <w:lvl w:ilvl="1" w:tplc="F0AED30A" w:tentative="1">
      <w:start w:val="1"/>
      <w:numFmt w:val="bullet"/>
      <w:lvlText w:val="o"/>
      <w:lvlJc w:val="left"/>
      <w:pPr>
        <w:ind w:left="1647" w:hanging="360"/>
      </w:pPr>
      <w:rPr>
        <w:rFonts w:ascii="Courier New" w:hAnsi="Courier New" w:hint="default"/>
      </w:rPr>
    </w:lvl>
    <w:lvl w:ilvl="2" w:tplc="A70271CE" w:tentative="1">
      <w:start w:val="1"/>
      <w:numFmt w:val="bullet"/>
      <w:lvlText w:val=""/>
      <w:lvlJc w:val="left"/>
      <w:pPr>
        <w:ind w:left="2367" w:hanging="360"/>
      </w:pPr>
      <w:rPr>
        <w:rFonts w:ascii="Wingdings" w:hAnsi="Wingdings" w:hint="default"/>
      </w:rPr>
    </w:lvl>
    <w:lvl w:ilvl="3" w:tplc="4BD6CCA6" w:tentative="1">
      <w:start w:val="1"/>
      <w:numFmt w:val="bullet"/>
      <w:lvlText w:val=""/>
      <w:lvlJc w:val="left"/>
      <w:pPr>
        <w:ind w:left="3087" w:hanging="360"/>
      </w:pPr>
      <w:rPr>
        <w:rFonts w:ascii="Symbol" w:hAnsi="Symbol" w:hint="default"/>
      </w:rPr>
    </w:lvl>
    <w:lvl w:ilvl="4" w:tplc="BAECA450" w:tentative="1">
      <w:start w:val="1"/>
      <w:numFmt w:val="bullet"/>
      <w:lvlText w:val="o"/>
      <w:lvlJc w:val="left"/>
      <w:pPr>
        <w:ind w:left="3807" w:hanging="360"/>
      </w:pPr>
      <w:rPr>
        <w:rFonts w:ascii="Courier New" w:hAnsi="Courier New" w:hint="default"/>
      </w:rPr>
    </w:lvl>
    <w:lvl w:ilvl="5" w:tplc="FED0356A" w:tentative="1">
      <w:start w:val="1"/>
      <w:numFmt w:val="bullet"/>
      <w:lvlText w:val=""/>
      <w:lvlJc w:val="left"/>
      <w:pPr>
        <w:ind w:left="4527" w:hanging="360"/>
      </w:pPr>
      <w:rPr>
        <w:rFonts w:ascii="Wingdings" w:hAnsi="Wingdings" w:hint="default"/>
      </w:rPr>
    </w:lvl>
    <w:lvl w:ilvl="6" w:tplc="9F60A592" w:tentative="1">
      <w:start w:val="1"/>
      <w:numFmt w:val="bullet"/>
      <w:lvlText w:val=""/>
      <w:lvlJc w:val="left"/>
      <w:pPr>
        <w:ind w:left="5247" w:hanging="360"/>
      </w:pPr>
      <w:rPr>
        <w:rFonts w:ascii="Symbol" w:hAnsi="Symbol" w:hint="default"/>
      </w:rPr>
    </w:lvl>
    <w:lvl w:ilvl="7" w:tplc="6D56DF42" w:tentative="1">
      <w:start w:val="1"/>
      <w:numFmt w:val="bullet"/>
      <w:lvlText w:val="o"/>
      <w:lvlJc w:val="left"/>
      <w:pPr>
        <w:ind w:left="5967" w:hanging="360"/>
      </w:pPr>
      <w:rPr>
        <w:rFonts w:ascii="Courier New" w:hAnsi="Courier New" w:hint="default"/>
      </w:rPr>
    </w:lvl>
    <w:lvl w:ilvl="8" w:tplc="6C7C505E" w:tentative="1">
      <w:start w:val="1"/>
      <w:numFmt w:val="bullet"/>
      <w:lvlText w:val=""/>
      <w:lvlJc w:val="left"/>
      <w:pPr>
        <w:ind w:left="6687" w:hanging="360"/>
      </w:pPr>
      <w:rPr>
        <w:rFonts w:ascii="Wingdings" w:hAnsi="Wingdings" w:hint="default"/>
      </w:rPr>
    </w:lvl>
  </w:abstractNum>
  <w:abstractNum w:abstractNumId="1" w15:restartNumberingAfterBreak="0">
    <w:nsid w:val="03A50056"/>
    <w:multiLevelType w:val="multilevel"/>
    <w:tmpl w:val="4D10C7E2"/>
    <w:numStyleLink w:val="ZZNumbersloweralpha"/>
  </w:abstractNum>
  <w:abstractNum w:abstractNumId="2" w15:restartNumberingAfterBreak="0">
    <w:nsid w:val="07E802A8"/>
    <w:multiLevelType w:val="multilevel"/>
    <w:tmpl w:val="2CE227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0BAD2E30"/>
    <w:multiLevelType w:val="multilevel"/>
    <w:tmpl w:val="4D10C7E2"/>
    <w:styleLink w:val="ZZNumbersloweralpha"/>
    <w:lvl w:ilvl="0">
      <w:start w:val="1"/>
      <w:numFmt w:val="lowerLetter"/>
      <w:pStyle w:val="Numberloweralpha"/>
      <w:lvlText w:val="(%1)"/>
      <w:lvlJc w:val="left"/>
      <w:pPr>
        <w:tabs>
          <w:tab w:val="num" w:pos="454"/>
        </w:tabs>
        <w:ind w:left="454" w:hanging="454"/>
      </w:pPr>
    </w:lvl>
    <w:lvl w:ilvl="1">
      <w:start w:val="1"/>
      <w:numFmt w:val="lowerLetter"/>
      <w:pStyle w:val="Numberloweralphaindent"/>
      <w:lvlText w:val="(%2)"/>
      <w:lvlJc w:val="left"/>
      <w:pPr>
        <w:tabs>
          <w:tab w:val="num" w:pos="907"/>
        </w:tabs>
        <w:ind w:left="907" w:hanging="453"/>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4" w15:restartNumberingAfterBreak="0">
    <w:nsid w:val="1EBD6DDA"/>
    <w:multiLevelType w:val="multilevel"/>
    <w:tmpl w:val="3E28F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4521C92"/>
    <w:multiLevelType w:val="hybridMultilevel"/>
    <w:tmpl w:val="D8F49A44"/>
    <w:lvl w:ilvl="0" w:tplc="06E4B144">
      <w:start w:val="1"/>
      <w:numFmt w:val="bullet"/>
      <w:lvlText w:val=""/>
      <w:lvlJc w:val="left"/>
      <w:pPr>
        <w:ind w:left="720" w:hanging="360"/>
      </w:pPr>
      <w:rPr>
        <w:rFonts w:ascii="Symbol" w:hAnsi="Symbol" w:hint="default"/>
      </w:rPr>
    </w:lvl>
    <w:lvl w:ilvl="1" w:tplc="32485204" w:tentative="1">
      <w:start w:val="1"/>
      <w:numFmt w:val="bullet"/>
      <w:lvlText w:val="o"/>
      <w:lvlJc w:val="left"/>
      <w:pPr>
        <w:ind w:left="1440" w:hanging="360"/>
      </w:pPr>
      <w:rPr>
        <w:rFonts w:ascii="Courier New" w:hAnsi="Courier New" w:hint="default"/>
      </w:rPr>
    </w:lvl>
    <w:lvl w:ilvl="2" w:tplc="CFA8E71C" w:tentative="1">
      <w:start w:val="1"/>
      <w:numFmt w:val="bullet"/>
      <w:lvlText w:val=""/>
      <w:lvlJc w:val="left"/>
      <w:pPr>
        <w:ind w:left="2160" w:hanging="360"/>
      </w:pPr>
      <w:rPr>
        <w:rFonts w:ascii="Wingdings" w:hAnsi="Wingdings" w:hint="default"/>
      </w:rPr>
    </w:lvl>
    <w:lvl w:ilvl="3" w:tplc="AB64864C" w:tentative="1">
      <w:start w:val="1"/>
      <w:numFmt w:val="bullet"/>
      <w:lvlText w:val=""/>
      <w:lvlJc w:val="left"/>
      <w:pPr>
        <w:ind w:left="2880" w:hanging="360"/>
      </w:pPr>
      <w:rPr>
        <w:rFonts w:ascii="Symbol" w:hAnsi="Symbol" w:hint="default"/>
      </w:rPr>
    </w:lvl>
    <w:lvl w:ilvl="4" w:tplc="71BE243A" w:tentative="1">
      <w:start w:val="1"/>
      <w:numFmt w:val="bullet"/>
      <w:lvlText w:val="o"/>
      <w:lvlJc w:val="left"/>
      <w:pPr>
        <w:ind w:left="3600" w:hanging="360"/>
      </w:pPr>
      <w:rPr>
        <w:rFonts w:ascii="Courier New" w:hAnsi="Courier New" w:hint="default"/>
      </w:rPr>
    </w:lvl>
    <w:lvl w:ilvl="5" w:tplc="24B0F9EA" w:tentative="1">
      <w:start w:val="1"/>
      <w:numFmt w:val="bullet"/>
      <w:lvlText w:val=""/>
      <w:lvlJc w:val="left"/>
      <w:pPr>
        <w:ind w:left="4320" w:hanging="360"/>
      </w:pPr>
      <w:rPr>
        <w:rFonts w:ascii="Wingdings" w:hAnsi="Wingdings" w:hint="default"/>
      </w:rPr>
    </w:lvl>
    <w:lvl w:ilvl="6" w:tplc="4280AC5A" w:tentative="1">
      <w:start w:val="1"/>
      <w:numFmt w:val="bullet"/>
      <w:lvlText w:val=""/>
      <w:lvlJc w:val="left"/>
      <w:pPr>
        <w:ind w:left="5040" w:hanging="360"/>
      </w:pPr>
      <w:rPr>
        <w:rFonts w:ascii="Symbol" w:hAnsi="Symbol" w:hint="default"/>
      </w:rPr>
    </w:lvl>
    <w:lvl w:ilvl="7" w:tplc="75363BEA" w:tentative="1">
      <w:start w:val="1"/>
      <w:numFmt w:val="bullet"/>
      <w:lvlText w:val="o"/>
      <w:lvlJc w:val="left"/>
      <w:pPr>
        <w:ind w:left="5760" w:hanging="360"/>
      </w:pPr>
      <w:rPr>
        <w:rFonts w:ascii="Courier New" w:hAnsi="Courier New" w:hint="default"/>
      </w:rPr>
    </w:lvl>
    <w:lvl w:ilvl="8" w:tplc="FA0C28B2" w:tentative="1">
      <w:start w:val="1"/>
      <w:numFmt w:val="bullet"/>
      <w:lvlText w:val=""/>
      <w:lvlJc w:val="left"/>
      <w:pPr>
        <w:ind w:left="6480" w:hanging="360"/>
      </w:pPr>
      <w:rPr>
        <w:rFonts w:ascii="Wingdings" w:hAnsi="Wingdings" w:hint="default"/>
      </w:rPr>
    </w:lvl>
  </w:abstractNum>
  <w:abstractNum w:abstractNumId="6" w15:restartNumberingAfterBreak="0">
    <w:nsid w:val="249B0061"/>
    <w:multiLevelType w:val="hybridMultilevel"/>
    <w:tmpl w:val="37A623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7367DA9"/>
    <w:multiLevelType w:val="multilevel"/>
    <w:tmpl w:val="37447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5AA51A3"/>
    <w:multiLevelType w:val="hybridMultilevel"/>
    <w:tmpl w:val="FFFFFFFF"/>
    <w:lvl w:ilvl="0" w:tplc="18B06EE2">
      <w:start w:val="1"/>
      <w:numFmt w:val="lowerLetter"/>
      <w:lvlText w:val="%1."/>
      <w:lvlJc w:val="left"/>
      <w:pPr>
        <w:ind w:left="720" w:hanging="360"/>
      </w:pPr>
    </w:lvl>
    <w:lvl w:ilvl="1" w:tplc="34CCC4C8">
      <w:start w:val="1"/>
      <w:numFmt w:val="lowerLetter"/>
      <w:lvlText w:val="%2."/>
      <w:lvlJc w:val="left"/>
      <w:pPr>
        <w:ind w:left="1440" w:hanging="360"/>
      </w:pPr>
    </w:lvl>
    <w:lvl w:ilvl="2" w:tplc="C72460E0">
      <w:start w:val="1"/>
      <w:numFmt w:val="lowerRoman"/>
      <w:lvlText w:val="%3."/>
      <w:lvlJc w:val="right"/>
      <w:pPr>
        <w:ind w:left="2160" w:hanging="180"/>
      </w:pPr>
    </w:lvl>
    <w:lvl w:ilvl="3" w:tplc="DA684794">
      <w:start w:val="1"/>
      <w:numFmt w:val="decimal"/>
      <w:lvlText w:val="%4."/>
      <w:lvlJc w:val="left"/>
      <w:pPr>
        <w:ind w:left="2880" w:hanging="360"/>
      </w:pPr>
    </w:lvl>
    <w:lvl w:ilvl="4" w:tplc="80AE393A">
      <w:start w:val="1"/>
      <w:numFmt w:val="lowerLetter"/>
      <w:lvlText w:val="%5."/>
      <w:lvlJc w:val="left"/>
      <w:pPr>
        <w:ind w:left="3600" w:hanging="360"/>
      </w:pPr>
    </w:lvl>
    <w:lvl w:ilvl="5" w:tplc="E6C230E0">
      <w:start w:val="1"/>
      <w:numFmt w:val="lowerRoman"/>
      <w:lvlText w:val="%6."/>
      <w:lvlJc w:val="right"/>
      <w:pPr>
        <w:ind w:left="4320" w:hanging="180"/>
      </w:pPr>
    </w:lvl>
    <w:lvl w:ilvl="6" w:tplc="71567D36">
      <w:start w:val="1"/>
      <w:numFmt w:val="decimal"/>
      <w:lvlText w:val="%7."/>
      <w:lvlJc w:val="left"/>
      <w:pPr>
        <w:ind w:left="5040" w:hanging="360"/>
      </w:pPr>
    </w:lvl>
    <w:lvl w:ilvl="7" w:tplc="FEA0D84A">
      <w:start w:val="1"/>
      <w:numFmt w:val="lowerLetter"/>
      <w:lvlText w:val="%8."/>
      <w:lvlJc w:val="left"/>
      <w:pPr>
        <w:ind w:left="5760" w:hanging="360"/>
      </w:pPr>
    </w:lvl>
    <w:lvl w:ilvl="8" w:tplc="1910CFD8">
      <w:start w:val="1"/>
      <w:numFmt w:val="lowerRoman"/>
      <w:lvlText w:val="%9."/>
      <w:lvlJc w:val="right"/>
      <w:pPr>
        <w:ind w:left="6480" w:hanging="180"/>
      </w:pPr>
    </w:lvl>
  </w:abstractNum>
  <w:abstractNum w:abstractNumId="9" w15:restartNumberingAfterBreak="0">
    <w:nsid w:val="36657A06"/>
    <w:multiLevelType w:val="hybridMultilevel"/>
    <w:tmpl w:val="B4860466"/>
    <w:lvl w:ilvl="0" w:tplc="56EE80F8">
      <w:start w:val="1"/>
      <w:numFmt w:val="bullet"/>
      <w:lvlText w:val=""/>
      <w:lvlJc w:val="left"/>
      <w:pPr>
        <w:ind w:left="720" w:hanging="360"/>
      </w:pPr>
      <w:rPr>
        <w:rFonts w:ascii="Symbol" w:hAnsi="Symbol" w:hint="default"/>
      </w:rPr>
    </w:lvl>
    <w:lvl w:ilvl="1" w:tplc="0A28FF6E" w:tentative="1">
      <w:start w:val="1"/>
      <w:numFmt w:val="bullet"/>
      <w:lvlText w:val="o"/>
      <w:lvlJc w:val="left"/>
      <w:pPr>
        <w:ind w:left="1440" w:hanging="360"/>
      </w:pPr>
      <w:rPr>
        <w:rFonts w:ascii="Courier New" w:hAnsi="Courier New" w:hint="default"/>
      </w:rPr>
    </w:lvl>
    <w:lvl w:ilvl="2" w:tplc="C812E72E" w:tentative="1">
      <w:start w:val="1"/>
      <w:numFmt w:val="bullet"/>
      <w:lvlText w:val=""/>
      <w:lvlJc w:val="left"/>
      <w:pPr>
        <w:ind w:left="2160" w:hanging="360"/>
      </w:pPr>
      <w:rPr>
        <w:rFonts w:ascii="Wingdings" w:hAnsi="Wingdings" w:hint="default"/>
      </w:rPr>
    </w:lvl>
    <w:lvl w:ilvl="3" w:tplc="5F1C251C" w:tentative="1">
      <w:start w:val="1"/>
      <w:numFmt w:val="bullet"/>
      <w:lvlText w:val=""/>
      <w:lvlJc w:val="left"/>
      <w:pPr>
        <w:ind w:left="2880" w:hanging="360"/>
      </w:pPr>
      <w:rPr>
        <w:rFonts w:ascii="Symbol" w:hAnsi="Symbol" w:hint="default"/>
      </w:rPr>
    </w:lvl>
    <w:lvl w:ilvl="4" w:tplc="177C3332" w:tentative="1">
      <w:start w:val="1"/>
      <w:numFmt w:val="bullet"/>
      <w:lvlText w:val="o"/>
      <w:lvlJc w:val="left"/>
      <w:pPr>
        <w:ind w:left="3600" w:hanging="360"/>
      </w:pPr>
      <w:rPr>
        <w:rFonts w:ascii="Courier New" w:hAnsi="Courier New" w:hint="default"/>
      </w:rPr>
    </w:lvl>
    <w:lvl w:ilvl="5" w:tplc="55A05306" w:tentative="1">
      <w:start w:val="1"/>
      <w:numFmt w:val="bullet"/>
      <w:lvlText w:val=""/>
      <w:lvlJc w:val="left"/>
      <w:pPr>
        <w:ind w:left="4320" w:hanging="360"/>
      </w:pPr>
      <w:rPr>
        <w:rFonts w:ascii="Wingdings" w:hAnsi="Wingdings" w:hint="default"/>
      </w:rPr>
    </w:lvl>
    <w:lvl w:ilvl="6" w:tplc="699A8F20" w:tentative="1">
      <w:start w:val="1"/>
      <w:numFmt w:val="bullet"/>
      <w:lvlText w:val=""/>
      <w:lvlJc w:val="left"/>
      <w:pPr>
        <w:ind w:left="5040" w:hanging="360"/>
      </w:pPr>
      <w:rPr>
        <w:rFonts w:ascii="Symbol" w:hAnsi="Symbol" w:hint="default"/>
      </w:rPr>
    </w:lvl>
    <w:lvl w:ilvl="7" w:tplc="68806BA2" w:tentative="1">
      <w:start w:val="1"/>
      <w:numFmt w:val="bullet"/>
      <w:lvlText w:val="o"/>
      <w:lvlJc w:val="left"/>
      <w:pPr>
        <w:ind w:left="5760" w:hanging="360"/>
      </w:pPr>
      <w:rPr>
        <w:rFonts w:ascii="Courier New" w:hAnsi="Courier New" w:hint="default"/>
      </w:rPr>
    </w:lvl>
    <w:lvl w:ilvl="8" w:tplc="AC246244" w:tentative="1">
      <w:start w:val="1"/>
      <w:numFmt w:val="bullet"/>
      <w:lvlText w:val=""/>
      <w:lvlJc w:val="left"/>
      <w:pPr>
        <w:ind w:left="6480" w:hanging="360"/>
      </w:pPr>
      <w:rPr>
        <w:rFonts w:ascii="Wingdings" w:hAnsi="Wingdings" w:hint="default"/>
      </w:rPr>
    </w:lvl>
  </w:abstractNum>
  <w:abstractNum w:abstractNumId="10" w15:restartNumberingAfterBreak="0">
    <w:nsid w:val="3A022F5C"/>
    <w:multiLevelType w:val="multilevel"/>
    <w:tmpl w:val="14EE6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E6C68D4"/>
    <w:multiLevelType w:val="multilevel"/>
    <w:tmpl w:val="9C40C040"/>
    <w:styleLink w:val="ZZNumbersdigit"/>
    <w:lvl w:ilvl="0">
      <w:start w:val="1"/>
      <w:numFmt w:val="decimal"/>
      <w:pStyle w:val="Numberdigit"/>
      <w:lvlText w:val="%1."/>
      <w:lvlJc w:val="left"/>
      <w:pPr>
        <w:tabs>
          <w:tab w:val="num" w:pos="454"/>
        </w:tabs>
        <w:ind w:left="454" w:hanging="454"/>
      </w:pPr>
    </w:lvl>
    <w:lvl w:ilvl="1">
      <w:start w:val="1"/>
      <w:numFmt w:val="decimal"/>
      <w:pStyle w:val="Numberdigitindent"/>
      <w:lvlText w:val="%2."/>
      <w:lvlJc w:val="left"/>
      <w:pPr>
        <w:tabs>
          <w:tab w:val="num" w:pos="907"/>
        </w:tabs>
        <w:ind w:left="907" w:hanging="453"/>
      </w:pPr>
    </w:lvl>
    <w:lvl w:ilvl="2">
      <w:start w:val="1"/>
      <w:numFmt w:val="bullet"/>
      <w:lvlRestart w:val="0"/>
      <w:pStyle w:val="Bulletafternumbers1"/>
      <w:lvlText w:val="•"/>
      <w:lvlJc w:val="left"/>
      <w:pPr>
        <w:ind w:left="907" w:hanging="453"/>
      </w:pPr>
      <w:rPr>
        <w:rFonts w:ascii="Calibri" w:hAnsi="Calibri" w:hint="default"/>
        <w:color w:val="auto"/>
      </w:rPr>
    </w:lvl>
    <w:lvl w:ilvl="3">
      <w:start w:val="1"/>
      <w:numFmt w:val="bullet"/>
      <w:lvlRestart w:val="0"/>
      <w:pStyle w:val="Bulletafternumbers2"/>
      <w:lvlText w:val="–"/>
      <w:lvlJc w:val="left"/>
      <w:pPr>
        <w:ind w:left="1361" w:hanging="454"/>
      </w:pPr>
      <w:rPr>
        <w:rFonts w:ascii="Calibri" w:hAnsi="Calibri" w:hint="default"/>
      </w:rPr>
    </w:lvl>
    <w:lvl w:ilvl="4">
      <w:start w:val="1"/>
      <w:numFmt w:val="decimal"/>
      <w:lvlRestart w:val="0"/>
      <w:lvlText w:val=""/>
      <w:lvlJc w:val="left"/>
      <w:pPr>
        <w:ind w:left="0" w:firstLine="0"/>
      </w:pPr>
    </w:lvl>
    <w:lvl w:ilvl="5">
      <w:start w:val="1"/>
      <w:numFmt w:val="decimal"/>
      <w:lvlRestart w:val="0"/>
      <w:lvlText w:val=""/>
      <w:lvlJc w:val="left"/>
      <w:pPr>
        <w:tabs>
          <w:tab w:val="num" w:pos="0"/>
        </w:tabs>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right"/>
      <w:pPr>
        <w:ind w:left="0" w:firstLine="0"/>
      </w:pPr>
    </w:lvl>
  </w:abstractNum>
  <w:abstractNum w:abstractNumId="12" w15:restartNumberingAfterBreak="0">
    <w:nsid w:val="3EC54A41"/>
    <w:multiLevelType w:val="multilevel"/>
    <w:tmpl w:val="580635D0"/>
    <w:styleLink w:val="ZZNumberslowerroman"/>
    <w:lvl w:ilvl="0">
      <w:start w:val="1"/>
      <w:numFmt w:val="lowerRoman"/>
      <w:pStyle w:val="Numberlowerroman"/>
      <w:lvlText w:val="(%1)"/>
      <w:lvlJc w:val="left"/>
      <w:pPr>
        <w:tabs>
          <w:tab w:val="num" w:pos="454"/>
        </w:tabs>
        <w:ind w:left="454" w:hanging="454"/>
      </w:pPr>
    </w:lvl>
    <w:lvl w:ilvl="1">
      <w:start w:val="1"/>
      <w:numFmt w:val="lowerRoman"/>
      <w:pStyle w:val="Numberlowerromanindent"/>
      <w:lvlText w:val="(%2)"/>
      <w:lvlJc w:val="left"/>
      <w:pPr>
        <w:tabs>
          <w:tab w:val="num" w:pos="907"/>
        </w:tabs>
        <w:ind w:left="907" w:hanging="453"/>
      </w:p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3" w15:restartNumberingAfterBreak="0">
    <w:nsid w:val="42963DDD"/>
    <w:multiLevelType w:val="multilevel"/>
    <w:tmpl w:val="23D6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84313A"/>
    <w:multiLevelType w:val="multilevel"/>
    <w:tmpl w:val="9B14B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9AF043B"/>
    <w:multiLevelType w:val="multilevel"/>
    <w:tmpl w:val="122C6B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C79A0"/>
    <w:multiLevelType w:val="multilevel"/>
    <w:tmpl w:val="98C0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0F13D8"/>
    <w:multiLevelType w:val="multilevel"/>
    <w:tmpl w:val="E99A7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41611C2"/>
    <w:multiLevelType w:val="multilevel"/>
    <w:tmpl w:val="350ED9F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19" w15:restartNumberingAfterBreak="0">
    <w:nsid w:val="54564052"/>
    <w:multiLevelType w:val="multilevel"/>
    <w:tmpl w:val="8BB65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BA1E5A"/>
    <w:multiLevelType w:val="multilevel"/>
    <w:tmpl w:val="F05C78C0"/>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1" w15:restartNumberingAfterBreak="0">
    <w:nsid w:val="582E3412"/>
    <w:multiLevelType w:val="multilevel"/>
    <w:tmpl w:val="9F224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323E43"/>
    <w:multiLevelType w:val="multilevel"/>
    <w:tmpl w:val="997A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607017"/>
    <w:multiLevelType w:val="multilevel"/>
    <w:tmpl w:val="D0AA88C8"/>
    <w:lvl w:ilvl="0">
      <w:start w:val="1"/>
      <w:numFmt w:val="lowerLetter"/>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6309259F"/>
    <w:multiLevelType w:val="multilevel"/>
    <w:tmpl w:val="8B3CE87A"/>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decimal"/>
      <w:lvlRestart w:val="0"/>
      <w:lvlText w:val=""/>
      <w:lvlJc w:val="left"/>
      <w:pPr>
        <w:ind w:left="0" w:firstLine="0"/>
      </w:pPr>
    </w:lvl>
    <w:lvl w:ilvl="3">
      <w:start w:val="1"/>
      <w:numFmt w:val="decimal"/>
      <w:lvlRestart w:val="0"/>
      <w:lvlText w:val=""/>
      <w:lvlJc w:val="left"/>
      <w:pPr>
        <w:ind w:left="0" w:firstLine="0"/>
      </w:pPr>
    </w:lvl>
    <w:lvl w:ilvl="4">
      <w:start w:val="1"/>
      <w:numFmt w:val="decimal"/>
      <w:lvlRestart w:val="0"/>
      <w:lvlText w:val=""/>
      <w:lvlJc w:val="left"/>
      <w:pPr>
        <w:ind w:left="0" w:firstLine="0"/>
      </w:pPr>
    </w:lvl>
    <w:lvl w:ilvl="5">
      <w:start w:val="1"/>
      <w:numFmt w:val="decimal"/>
      <w:lvlRestart w:val="0"/>
      <w:lvlText w:val=""/>
      <w:lvlJc w:val="left"/>
      <w:pPr>
        <w:ind w:left="0" w:firstLine="0"/>
      </w:pPr>
    </w:lvl>
    <w:lvl w:ilvl="6">
      <w:start w:val="1"/>
      <w:numFmt w:val="decimal"/>
      <w:lvlRestart w:val="0"/>
      <w:lvlText w:val=""/>
      <w:lvlJc w:val="left"/>
      <w:pPr>
        <w:ind w:left="0" w:firstLine="0"/>
      </w:pPr>
    </w:lvl>
    <w:lvl w:ilvl="7">
      <w:start w:val="1"/>
      <w:numFmt w:val="decimal"/>
      <w:lvlRestart w:val="0"/>
      <w:lvlText w:val=""/>
      <w:lvlJc w:val="left"/>
      <w:pPr>
        <w:ind w:left="0" w:firstLine="0"/>
      </w:pPr>
    </w:lvl>
    <w:lvl w:ilvl="8">
      <w:start w:val="1"/>
      <w:numFmt w:val="decimal"/>
      <w:lvlRestart w:val="0"/>
      <w:lvlText w:val=""/>
      <w:lvlJc w:val="left"/>
      <w:pPr>
        <w:ind w:left="0" w:firstLine="0"/>
      </w:pPr>
    </w:lvl>
  </w:abstractNum>
  <w:abstractNum w:abstractNumId="25" w15:restartNumberingAfterBreak="0">
    <w:nsid w:val="65606C9B"/>
    <w:multiLevelType w:val="multilevel"/>
    <w:tmpl w:val="89A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E82F16"/>
    <w:multiLevelType w:val="multilevel"/>
    <w:tmpl w:val="4EB26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E57867"/>
    <w:multiLevelType w:val="multilevel"/>
    <w:tmpl w:val="E5EC4FA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Aptos" w:hAnsi="Aptos"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A841810"/>
    <w:multiLevelType w:val="multilevel"/>
    <w:tmpl w:val="BCDE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A75742"/>
    <w:multiLevelType w:val="multilevel"/>
    <w:tmpl w:val="6F64E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BC70F11"/>
    <w:multiLevelType w:val="hybridMultilevel"/>
    <w:tmpl w:val="B366FD9A"/>
    <w:lvl w:ilvl="0" w:tplc="6E52BCBA">
      <w:start w:val="1"/>
      <w:numFmt w:val="bullet"/>
      <w:lvlText w:val="-"/>
      <w:lvlJc w:val="left"/>
      <w:pPr>
        <w:ind w:left="720" w:hanging="360"/>
      </w:pPr>
      <w:rPr>
        <w:rFonts w:ascii="Courier New" w:hAnsi="Courier New" w:hint="default"/>
      </w:rPr>
    </w:lvl>
    <w:lvl w:ilvl="1" w:tplc="9A48648C" w:tentative="1">
      <w:start w:val="1"/>
      <w:numFmt w:val="bullet"/>
      <w:lvlText w:val="o"/>
      <w:lvlJc w:val="left"/>
      <w:pPr>
        <w:ind w:left="1440" w:hanging="360"/>
      </w:pPr>
      <w:rPr>
        <w:rFonts w:ascii="Courier New" w:hAnsi="Courier New" w:hint="default"/>
      </w:rPr>
    </w:lvl>
    <w:lvl w:ilvl="2" w:tplc="C688D63A" w:tentative="1">
      <w:start w:val="1"/>
      <w:numFmt w:val="bullet"/>
      <w:lvlText w:val=""/>
      <w:lvlJc w:val="left"/>
      <w:pPr>
        <w:ind w:left="2160" w:hanging="360"/>
      </w:pPr>
      <w:rPr>
        <w:rFonts w:ascii="Wingdings" w:hAnsi="Wingdings" w:hint="default"/>
      </w:rPr>
    </w:lvl>
    <w:lvl w:ilvl="3" w:tplc="233C3AF0" w:tentative="1">
      <w:start w:val="1"/>
      <w:numFmt w:val="bullet"/>
      <w:lvlText w:val=""/>
      <w:lvlJc w:val="left"/>
      <w:pPr>
        <w:ind w:left="2880" w:hanging="360"/>
      </w:pPr>
      <w:rPr>
        <w:rFonts w:ascii="Symbol" w:hAnsi="Symbol" w:hint="default"/>
      </w:rPr>
    </w:lvl>
    <w:lvl w:ilvl="4" w:tplc="8E108010" w:tentative="1">
      <w:start w:val="1"/>
      <w:numFmt w:val="bullet"/>
      <w:lvlText w:val="o"/>
      <w:lvlJc w:val="left"/>
      <w:pPr>
        <w:ind w:left="3600" w:hanging="360"/>
      </w:pPr>
      <w:rPr>
        <w:rFonts w:ascii="Courier New" w:hAnsi="Courier New" w:hint="default"/>
      </w:rPr>
    </w:lvl>
    <w:lvl w:ilvl="5" w:tplc="7D441FB8" w:tentative="1">
      <w:start w:val="1"/>
      <w:numFmt w:val="bullet"/>
      <w:lvlText w:val=""/>
      <w:lvlJc w:val="left"/>
      <w:pPr>
        <w:ind w:left="4320" w:hanging="360"/>
      </w:pPr>
      <w:rPr>
        <w:rFonts w:ascii="Wingdings" w:hAnsi="Wingdings" w:hint="default"/>
      </w:rPr>
    </w:lvl>
    <w:lvl w:ilvl="6" w:tplc="371811A2" w:tentative="1">
      <w:start w:val="1"/>
      <w:numFmt w:val="bullet"/>
      <w:lvlText w:val=""/>
      <w:lvlJc w:val="left"/>
      <w:pPr>
        <w:ind w:left="5040" w:hanging="360"/>
      </w:pPr>
      <w:rPr>
        <w:rFonts w:ascii="Symbol" w:hAnsi="Symbol" w:hint="default"/>
      </w:rPr>
    </w:lvl>
    <w:lvl w:ilvl="7" w:tplc="CC7C6C68" w:tentative="1">
      <w:start w:val="1"/>
      <w:numFmt w:val="bullet"/>
      <w:lvlText w:val="o"/>
      <w:lvlJc w:val="left"/>
      <w:pPr>
        <w:ind w:left="5760" w:hanging="360"/>
      </w:pPr>
      <w:rPr>
        <w:rFonts w:ascii="Courier New" w:hAnsi="Courier New" w:hint="default"/>
      </w:rPr>
    </w:lvl>
    <w:lvl w:ilvl="8" w:tplc="3536A50A" w:tentative="1">
      <w:start w:val="1"/>
      <w:numFmt w:val="bullet"/>
      <w:lvlText w:val=""/>
      <w:lvlJc w:val="left"/>
      <w:pPr>
        <w:ind w:left="6480" w:hanging="360"/>
      </w:pPr>
      <w:rPr>
        <w:rFonts w:ascii="Wingdings" w:hAnsi="Wingdings" w:hint="default"/>
      </w:rPr>
    </w:lvl>
  </w:abstractNum>
  <w:abstractNum w:abstractNumId="31" w15:restartNumberingAfterBreak="0">
    <w:nsid w:val="76CE1336"/>
    <w:multiLevelType w:val="hybridMultilevel"/>
    <w:tmpl w:val="4F969656"/>
    <w:lvl w:ilvl="0" w:tplc="FFD05280">
      <w:start w:val="1"/>
      <w:numFmt w:val="bullet"/>
      <w:lvlText w:val="-"/>
      <w:lvlJc w:val="left"/>
      <w:pPr>
        <w:ind w:left="720" w:hanging="360"/>
      </w:pPr>
      <w:rPr>
        <w:rFonts w:ascii="Aptos" w:hAnsi="Aptos" w:hint="default"/>
      </w:rPr>
    </w:lvl>
    <w:lvl w:ilvl="1" w:tplc="6C1C0EC4" w:tentative="1">
      <w:start w:val="1"/>
      <w:numFmt w:val="bullet"/>
      <w:lvlText w:val="o"/>
      <w:lvlJc w:val="left"/>
      <w:pPr>
        <w:ind w:left="1440" w:hanging="360"/>
      </w:pPr>
      <w:rPr>
        <w:rFonts w:ascii="Courier New" w:hAnsi="Courier New" w:hint="default"/>
      </w:rPr>
    </w:lvl>
    <w:lvl w:ilvl="2" w:tplc="BB1CD140" w:tentative="1">
      <w:start w:val="1"/>
      <w:numFmt w:val="bullet"/>
      <w:lvlText w:val=""/>
      <w:lvlJc w:val="left"/>
      <w:pPr>
        <w:ind w:left="2160" w:hanging="360"/>
      </w:pPr>
      <w:rPr>
        <w:rFonts w:ascii="Wingdings" w:hAnsi="Wingdings" w:hint="default"/>
      </w:rPr>
    </w:lvl>
    <w:lvl w:ilvl="3" w:tplc="3B42CC0E" w:tentative="1">
      <w:start w:val="1"/>
      <w:numFmt w:val="bullet"/>
      <w:lvlText w:val=""/>
      <w:lvlJc w:val="left"/>
      <w:pPr>
        <w:ind w:left="2880" w:hanging="360"/>
      </w:pPr>
      <w:rPr>
        <w:rFonts w:ascii="Symbol" w:hAnsi="Symbol" w:hint="default"/>
      </w:rPr>
    </w:lvl>
    <w:lvl w:ilvl="4" w:tplc="D9260DF2" w:tentative="1">
      <w:start w:val="1"/>
      <w:numFmt w:val="bullet"/>
      <w:lvlText w:val="o"/>
      <w:lvlJc w:val="left"/>
      <w:pPr>
        <w:ind w:left="3600" w:hanging="360"/>
      </w:pPr>
      <w:rPr>
        <w:rFonts w:ascii="Courier New" w:hAnsi="Courier New" w:hint="default"/>
      </w:rPr>
    </w:lvl>
    <w:lvl w:ilvl="5" w:tplc="5224A1B0" w:tentative="1">
      <w:start w:val="1"/>
      <w:numFmt w:val="bullet"/>
      <w:lvlText w:val=""/>
      <w:lvlJc w:val="left"/>
      <w:pPr>
        <w:ind w:left="4320" w:hanging="360"/>
      </w:pPr>
      <w:rPr>
        <w:rFonts w:ascii="Wingdings" w:hAnsi="Wingdings" w:hint="default"/>
      </w:rPr>
    </w:lvl>
    <w:lvl w:ilvl="6" w:tplc="7D64C2AE" w:tentative="1">
      <w:start w:val="1"/>
      <w:numFmt w:val="bullet"/>
      <w:lvlText w:val=""/>
      <w:lvlJc w:val="left"/>
      <w:pPr>
        <w:ind w:left="5040" w:hanging="360"/>
      </w:pPr>
      <w:rPr>
        <w:rFonts w:ascii="Symbol" w:hAnsi="Symbol" w:hint="default"/>
      </w:rPr>
    </w:lvl>
    <w:lvl w:ilvl="7" w:tplc="1076CFF4" w:tentative="1">
      <w:start w:val="1"/>
      <w:numFmt w:val="bullet"/>
      <w:lvlText w:val="o"/>
      <w:lvlJc w:val="left"/>
      <w:pPr>
        <w:ind w:left="5760" w:hanging="360"/>
      </w:pPr>
      <w:rPr>
        <w:rFonts w:ascii="Courier New" w:hAnsi="Courier New" w:hint="default"/>
      </w:rPr>
    </w:lvl>
    <w:lvl w:ilvl="8" w:tplc="83FCBA16" w:tentative="1">
      <w:start w:val="1"/>
      <w:numFmt w:val="bullet"/>
      <w:lvlText w:val=""/>
      <w:lvlJc w:val="left"/>
      <w:pPr>
        <w:ind w:left="6480" w:hanging="360"/>
      </w:pPr>
      <w:rPr>
        <w:rFonts w:ascii="Wingdings" w:hAnsi="Wingdings" w:hint="default"/>
      </w:rPr>
    </w:lvl>
  </w:abstractNum>
  <w:abstractNum w:abstractNumId="32" w15:restartNumberingAfterBreak="0">
    <w:nsid w:val="792970FD"/>
    <w:multiLevelType w:val="multilevel"/>
    <w:tmpl w:val="B0A64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AF4A46"/>
    <w:multiLevelType w:val="multilevel"/>
    <w:tmpl w:val="45A2D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056063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675000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6620716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946845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16762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86995858">
    <w:abstractNumId w:val="20"/>
  </w:num>
  <w:num w:numId="7" w16cid:durableId="1868327170">
    <w:abstractNumId w:val="11"/>
  </w:num>
  <w:num w:numId="8" w16cid:durableId="804276502">
    <w:abstractNumId w:val="3"/>
  </w:num>
  <w:num w:numId="9" w16cid:durableId="351301801">
    <w:abstractNumId w:val="24"/>
  </w:num>
  <w:num w:numId="10" w16cid:durableId="1462579193">
    <w:abstractNumId w:val="12"/>
  </w:num>
  <w:num w:numId="11" w16cid:durableId="330790983">
    <w:abstractNumId w:val="18"/>
  </w:num>
  <w:num w:numId="12" w16cid:durableId="2076198524">
    <w:abstractNumId w:val="15"/>
  </w:num>
  <w:num w:numId="13" w16cid:durableId="1888761083">
    <w:abstractNumId w:val="21"/>
  </w:num>
  <w:num w:numId="14" w16cid:durableId="734550773">
    <w:abstractNumId w:val="5"/>
  </w:num>
  <w:num w:numId="15" w16cid:durableId="298999656">
    <w:abstractNumId w:val="14"/>
  </w:num>
  <w:num w:numId="16" w16cid:durableId="284511069">
    <w:abstractNumId w:val="0"/>
  </w:num>
  <w:num w:numId="17" w16cid:durableId="69236566">
    <w:abstractNumId w:val="9"/>
  </w:num>
  <w:num w:numId="18" w16cid:durableId="1059942446">
    <w:abstractNumId w:val="30"/>
  </w:num>
  <w:num w:numId="19" w16cid:durableId="1109855406">
    <w:abstractNumId w:val="32"/>
  </w:num>
  <w:num w:numId="20" w16cid:durableId="1745302184">
    <w:abstractNumId w:val="13"/>
  </w:num>
  <w:num w:numId="21" w16cid:durableId="951284112">
    <w:abstractNumId w:val="26"/>
  </w:num>
  <w:num w:numId="22" w16cid:durableId="936908230">
    <w:abstractNumId w:val="22"/>
  </w:num>
  <w:num w:numId="23" w16cid:durableId="1076048778">
    <w:abstractNumId w:val="19"/>
  </w:num>
  <w:num w:numId="24" w16cid:durableId="2019889793">
    <w:abstractNumId w:val="23"/>
  </w:num>
  <w:num w:numId="25" w16cid:durableId="2118862792">
    <w:abstractNumId w:val="2"/>
  </w:num>
  <w:num w:numId="26" w16cid:durableId="733553633">
    <w:abstractNumId w:val="7"/>
  </w:num>
  <w:num w:numId="27" w16cid:durableId="752092451">
    <w:abstractNumId w:val="10"/>
  </w:num>
  <w:num w:numId="28" w16cid:durableId="2141922594">
    <w:abstractNumId w:val="4"/>
  </w:num>
  <w:num w:numId="29" w16cid:durableId="1168595958">
    <w:abstractNumId w:val="29"/>
  </w:num>
  <w:num w:numId="30" w16cid:durableId="1086073695">
    <w:abstractNumId w:val="17"/>
  </w:num>
  <w:num w:numId="31" w16cid:durableId="374240664">
    <w:abstractNumId w:val="28"/>
  </w:num>
  <w:num w:numId="32" w16cid:durableId="2102482736">
    <w:abstractNumId w:val="16"/>
  </w:num>
  <w:num w:numId="33" w16cid:durableId="1759017864">
    <w:abstractNumId w:val="33"/>
  </w:num>
  <w:num w:numId="34" w16cid:durableId="911935377">
    <w:abstractNumId w:val="31"/>
  </w:num>
  <w:num w:numId="35" w16cid:durableId="1326670589">
    <w:abstractNumId w:val="8"/>
  </w:num>
  <w:num w:numId="36" w16cid:durableId="1065564057">
    <w:abstractNumId w:val="6"/>
  </w:num>
  <w:num w:numId="37" w16cid:durableId="1578710257">
    <w:abstractNumId w:val="25"/>
  </w:num>
  <w:num w:numId="38" w16cid:durableId="444662184">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51"/>
    <w:rsid w:val="00000719"/>
    <w:rsid w:val="00001321"/>
    <w:rsid w:val="000029CC"/>
    <w:rsid w:val="00002D68"/>
    <w:rsid w:val="00002E4C"/>
    <w:rsid w:val="00002F68"/>
    <w:rsid w:val="00003403"/>
    <w:rsid w:val="00004475"/>
    <w:rsid w:val="00005347"/>
    <w:rsid w:val="000072B6"/>
    <w:rsid w:val="000078F6"/>
    <w:rsid w:val="0001021B"/>
    <w:rsid w:val="00011D89"/>
    <w:rsid w:val="00012A06"/>
    <w:rsid w:val="00013611"/>
    <w:rsid w:val="000154FD"/>
    <w:rsid w:val="00016046"/>
    <w:rsid w:val="000164EE"/>
    <w:rsid w:val="00016B8E"/>
    <w:rsid w:val="00022271"/>
    <w:rsid w:val="000235E8"/>
    <w:rsid w:val="000237F7"/>
    <w:rsid w:val="0002393F"/>
    <w:rsid w:val="00024D89"/>
    <w:rsid w:val="000250B6"/>
    <w:rsid w:val="00026D20"/>
    <w:rsid w:val="00030D2D"/>
    <w:rsid w:val="00031F74"/>
    <w:rsid w:val="00033D81"/>
    <w:rsid w:val="00033E03"/>
    <w:rsid w:val="00035229"/>
    <w:rsid w:val="000359DE"/>
    <w:rsid w:val="00037366"/>
    <w:rsid w:val="000405A0"/>
    <w:rsid w:val="00041BF0"/>
    <w:rsid w:val="00041C90"/>
    <w:rsid w:val="00042C8A"/>
    <w:rsid w:val="00042E83"/>
    <w:rsid w:val="000452FD"/>
    <w:rsid w:val="0004536B"/>
    <w:rsid w:val="0004567A"/>
    <w:rsid w:val="00046B68"/>
    <w:rsid w:val="00050282"/>
    <w:rsid w:val="0005129B"/>
    <w:rsid w:val="000527DD"/>
    <w:rsid w:val="00055FC3"/>
    <w:rsid w:val="000578B2"/>
    <w:rsid w:val="0006047D"/>
    <w:rsid w:val="00060959"/>
    <w:rsid w:val="00060C8F"/>
    <w:rsid w:val="00061FF6"/>
    <w:rsid w:val="0006298A"/>
    <w:rsid w:val="000643BD"/>
    <w:rsid w:val="000663CD"/>
    <w:rsid w:val="000709D9"/>
    <w:rsid w:val="000712F5"/>
    <w:rsid w:val="000733FE"/>
    <w:rsid w:val="00074219"/>
    <w:rsid w:val="00074ED5"/>
    <w:rsid w:val="00076A80"/>
    <w:rsid w:val="000823BE"/>
    <w:rsid w:val="0008300E"/>
    <w:rsid w:val="00083118"/>
    <w:rsid w:val="0008372D"/>
    <w:rsid w:val="0008508E"/>
    <w:rsid w:val="00085C0C"/>
    <w:rsid w:val="00086557"/>
    <w:rsid w:val="000867D9"/>
    <w:rsid w:val="00086A6C"/>
    <w:rsid w:val="00086B95"/>
    <w:rsid w:val="00087951"/>
    <w:rsid w:val="0009050A"/>
    <w:rsid w:val="0009113B"/>
    <w:rsid w:val="00091BD7"/>
    <w:rsid w:val="0009311F"/>
    <w:rsid w:val="00093402"/>
    <w:rsid w:val="00093C56"/>
    <w:rsid w:val="00094DA3"/>
    <w:rsid w:val="00094E8F"/>
    <w:rsid w:val="00095F76"/>
    <w:rsid w:val="00096CD1"/>
    <w:rsid w:val="000A012C"/>
    <w:rsid w:val="000A0EB9"/>
    <w:rsid w:val="000A186C"/>
    <w:rsid w:val="000A1EA4"/>
    <w:rsid w:val="000A2476"/>
    <w:rsid w:val="000A25D3"/>
    <w:rsid w:val="000A300C"/>
    <w:rsid w:val="000A355A"/>
    <w:rsid w:val="000A4873"/>
    <w:rsid w:val="000A641A"/>
    <w:rsid w:val="000A72FD"/>
    <w:rsid w:val="000B04D6"/>
    <w:rsid w:val="000B05C1"/>
    <w:rsid w:val="000B1189"/>
    <w:rsid w:val="000B2117"/>
    <w:rsid w:val="000B3EDB"/>
    <w:rsid w:val="000B44F6"/>
    <w:rsid w:val="000B5419"/>
    <w:rsid w:val="000B543D"/>
    <w:rsid w:val="000B55F9"/>
    <w:rsid w:val="000B5B4C"/>
    <w:rsid w:val="000B5BF7"/>
    <w:rsid w:val="000B64EF"/>
    <w:rsid w:val="000B691B"/>
    <w:rsid w:val="000B6BC8"/>
    <w:rsid w:val="000C0303"/>
    <w:rsid w:val="000C0D53"/>
    <w:rsid w:val="000C2969"/>
    <w:rsid w:val="000C2D9F"/>
    <w:rsid w:val="000C42EA"/>
    <w:rsid w:val="000C4546"/>
    <w:rsid w:val="000C4786"/>
    <w:rsid w:val="000C5EA2"/>
    <w:rsid w:val="000C7780"/>
    <w:rsid w:val="000D1242"/>
    <w:rsid w:val="000D65F6"/>
    <w:rsid w:val="000D6B1C"/>
    <w:rsid w:val="000D7248"/>
    <w:rsid w:val="000E0970"/>
    <w:rsid w:val="000E19C1"/>
    <w:rsid w:val="000E3CC7"/>
    <w:rsid w:val="000E42CD"/>
    <w:rsid w:val="000E6BD4"/>
    <w:rsid w:val="000E6D6D"/>
    <w:rsid w:val="000E72A1"/>
    <w:rsid w:val="000E743B"/>
    <w:rsid w:val="000F0470"/>
    <w:rsid w:val="000F1F1E"/>
    <w:rsid w:val="000F1F89"/>
    <w:rsid w:val="000F2259"/>
    <w:rsid w:val="000F23A0"/>
    <w:rsid w:val="000F2451"/>
    <w:rsid w:val="000F2DDA"/>
    <w:rsid w:val="000F2EA0"/>
    <w:rsid w:val="000F39BB"/>
    <w:rsid w:val="000F4B3A"/>
    <w:rsid w:val="000F5050"/>
    <w:rsid w:val="000F5213"/>
    <w:rsid w:val="00101001"/>
    <w:rsid w:val="00101FFB"/>
    <w:rsid w:val="00103276"/>
    <w:rsid w:val="0010367D"/>
    <w:rsid w:val="0010392D"/>
    <w:rsid w:val="0010447F"/>
    <w:rsid w:val="00104FE3"/>
    <w:rsid w:val="00105291"/>
    <w:rsid w:val="00105832"/>
    <w:rsid w:val="0010671F"/>
    <w:rsid w:val="0010714F"/>
    <w:rsid w:val="00111434"/>
    <w:rsid w:val="001120C5"/>
    <w:rsid w:val="00112748"/>
    <w:rsid w:val="001127BC"/>
    <w:rsid w:val="00114311"/>
    <w:rsid w:val="00120BD3"/>
    <w:rsid w:val="00122ACA"/>
    <w:rsid w:val="00122CE7"/>
    <w:rsid w:val="00122FEA"/>
    <w:rsid w:val="001232BD"/>
    <w:rsid w:val="00124ED5"/>
    <w:rsid w:val="00127351"/>
    <w:rsid w:val="001276FA"/>
    <w:rsid w:val="00130C47"/>
    <w:rsid w:val="00134C13"/>
    <w:rsid w:val="0013606E"/>
    <w:rsid w:val="00140EA4"/>
    <w:rsid w:val="00141F8E"/>
    <w:rsid w:val="001447B3"/>
    <w:rsid w:val="001460F8"/>
    <w:rsid w:val="00150EFC"/>
    <w:rsid w:val="00152073"/>
    <w:rsid w:val="001534AF"/>
    <w:rsid w:val="001550B4"/>
    <w:rsid w:val="00156152"/>
    <w:rsid w:val="00156598"/>
    <w:rsid w:val="0016037B"/>
    <w:rsid w:val="00161915"/>
    <w:rsid w:val="00161939"/>
    <w:rsid w:val="00161AA0"/>
    <w:rsid w:val="00161D2E"/>
    <w:rsid w:val="00161F3E"/>
    <w:rsid w:val="00162093"/>
    <w:rsid w:val="0016263B"/>
    <w:rsid w:val="0016299E"/>
    <w:rsid w:val="00162CA9"/>
    <w:rsid w:val="00164840"/>
    <w:rsid w:val="00165459"/>
    <w:rsid w:val="00165A57"/>
    <w:rsid w:val="00165E1F"/>
    <w:rsid w:val="00166092"/>
    <w:rsid w:val="00167BE5"/>
    <w:rsid w:val="001712C2"/>
    <w:rsid w:val="00172BAF"/>
    <w:rsid w:val="00173BED"/>
    <w:rsid w:val="00173E1A"/>
    <w:rsid w:val="00175A0F"/>
    <w:rsid w:val="0017674D"/>
    <w:rsid w:val="001771DD"/>
    <w:rsid w:val="00177995"/>
    <w:rsid w:val="00177A8C"/>
    <w:rsid w:val="001809E4"/>
    <w:rsid w:val="00185E44"/>
    <w:rsid w:val="00186222"/>
    <w:rsid w:val="00186B33"/>
    <w:rsid w:val="00187E1A"/>
    <w:rsid w:val="00192F9D"/>
    <w:rsid w:val="00192FBF"/>
    <w:rsid w:val="00194E2B"/>
    <w:rsid w:val="0019528E"/>
    <w:rsid w:val="00195C2B"/>
    <w:rsid w:val="00195E08"/>
    <w:rsid w:val="0019669F"/>
    <w:rsid w:val="00196EB8"/>
    <w:rsid w:val="00196EFB"/>
    <w:rsid w:val="001975D6"/>
    <w:rsid w:val="001979FF"/>
    <w:rsid w:val="00197B17"/>
    <w:rsid w:val="001A00AB"/>
    <w:rsid w:val="001A1950"/>
    <w:rsid w:val="001A1C54"/>
    <w:rsid w:val="001A202A"/>
    <w:rsid w:val="001A3ACE"/>
    <w:rsid w:val="001A41FC"/>
    <w:rsid w:val="001A7CCC"/>
    <w:rsid w:val="001A7D7B"/>
    <w:rsid w:val="001B058F"/>
    <w:rsid w:val="001B11E3"/>
    <w:rsid w:val="001B23D9"/>
    <w:rsid w:val="001B4D51"/>
    <w:rsid w:val="001B6B96"/>
    <w:rsid w:val="001B7228"/>
    <w:rsid w:val="001B738B"/>
    <w:rsid w:val="001C09DB"/>
    <w:rsid w:val="001C0E0C"/>
    <w:rsid w:val="001C277E"/>
    <w:rsid w:val="001C27DE"/>
    <w:rsid w:val="001C2A72"/>
    <w:rsid w:val="001C31B7"/>
    <w:rsid w:val="001C52E2"/>
    <w:rsid w:val="001C6C32"/>
    <w:rsid w:val="001C7748"/>
    <w:rsid w:val="001D0B75"/>
    <w:rsid w:val="001D39A5"/>
    <w:rsid w:val="001D3C09"/>
    <w:rsid w:val="001D44E8"/>
    <w:rsid w:val="001D46CA"/>
    <w:rsid w:val="001D52DE"/>
    <w:rsid w:val="001D60EC"/>
    <w:rsid w:val="001D6F59"/>
    <w:rsid w:val="001E0234"/>
    <w:rsid w:val="001E0430"/>
    <w:rsid w:val="001E17B0"/>
    <w:rsid w:val="001E2E1A"/>
    <w:rsid w:val="001E3341"/>
    <w:rsid w:val="001E44DF"/>
    <w:rsid w:val="001E4AF4"/>
    <w:rsid w:val="001E68A5"/>
    <w:rsid w:val="001E6BB0"/>
    <w:rsid w:val="001E6BD1"/>
    <w:rsid w:val="001E7187"/>
    <w:rsid w:val="001E7282"/>
    <w:rsid w:val="001E731F"/>
    <w:rsid w:val="001F0B0D"/>
    <w:rsid w:val="001F3826"/>
    <w:rsid w:val="001F5244"/>
    <w:rsid w:val="001F6E46"/>
    <w:rsid w:val="001F7C91"/>
    <w:rsid w:val="002033B7"/>
    <w:rsid w:val="00204D9C"/>
    <w:rsid w:val="00205EEF"/>
    <w:rsid w:val="00206463"/>
    <w:rsid w:val="00206F2F"/>
    <w:rsid w:val="00207717"/>
    <w:rsid w:val="0021053D"/>
    <w:rsid w:val="00210A92"/>
    <w:rsid w:val="00211609"/>
    <w:rsid w:val="00211772"/>
    <w:rsid w:val="00216C03"/>
    <w:rsid w:val="00217082"/>
    <w:rsid w:val="002207D0"/>
    <w:rsid w:val="00220857"/>
    <w:rsid w:val="00220C04"/>
    <w:rsid w:val="0022278D"/>
    <w:rsid w:val="002262CD"/>
    <w:rsid w:val="0022701F"/>
    <w:rsid w:val="00227C68"/>
    <w:rsid w:val="00233311"/>
    <w:rsid w:val="002333F5"/>
    <w:rsid w:val="00233724"/>
    <w:rsid w:val="00233EB5"/>
    <w:rsid w:val="002364E2"/>
    <w:rsid w:val="002365B4"/>
    <w:rsid w:val="00242378"/>
    <w:rsid w:val="002432E1"/>
    <w:rsid w:val="002435A3"/>
    <w:rsid w:val="00243678"/>
    <w:rsid w:val="00244A2E"/>
    <w:rsid w:val="00244BC4"/>
    <w:rsid w:val="00246207"/>
    <w:rsid w:val="00246337"/>
    <w:rsid w:val="00246C5E"/>
    <w:rsid w:val="002500D1"/>
    <w:rsid w:val="00250960"/>
    <w:rsid w:val="00250990"/>
    <w:rsid w:val="00250DC4"/>
    <w:rsid w:val="00251343"/>
    <w:rsid w:val="00251BD7"/>
    <w:rsid w:val="002536A4"/>
    <w:rsid w:val="0025431B"/>
    <w:rsid w:val="00254F28"/>
    <w:rsid w:val="00254F58"/>
    <w:rsid w:val="00257509"/>
    <w:rsid w:val="00260C37"/>
    <w:rsid w:val="002620BC"/>
    <w:rsid w:val="00262802"/>
    <w:rsid w:val="00262F5D"/>
    <w:rsid w:val="00263A90"/>
    <w:rsid w:val="0026408B"/>
    <w:rsid w:val="00266ACE"/>
    <w:rsid w:val="002676DF"/>
    <w:rsid w:val="00267C3E"/>
    <w:rsid w:val="002709BB"/>
    <w:rsid w:val="002712AC"/>
    <w:rsid w:val="0027131C"/>
    <w:rsid w:val="00271379"/>
    <w:rsid w:val="0027264D"/>
    <w:rsid w:val="00273BAC"/>
    <w:rsid w:val="0027486E"/>
    <w:rsid w:val="00275481"/>
    <w:rsid w:val="002763B3"/>
    <w:rsid w:val="002802E3"/>
    <w:rsid w:val="00280C4B"/>
    <w:rsid w:val="00280D3D"/>
    <w:rsid w:val="0028213D"/>
    <w:rsid w:val="0028579B"/>
    <w:rsid w:val="00285A0D"/>
    <w:rsid w:val="002860F9"/>
    <w:rsid w:val="002862F1"/>
    <w:rsid w:val="002867F7"/>
    <w:rsid w:val="00291373"/>
    <w:rsid w:val="002913A9"/>
    <w:rsid w:val="00292977"/>
    <w:rsid w:val="00293CEE"/>
    <w:rsid w:val="0029597D"/>
    <w:rsid w:val="002962C3"/>
    <w:rsid w:val="00296984"/>
    <w:rsid w:val="0029752B"/>
    <w:rsid w:val="002A0A1D"/>
    <w:rsid w:val="002A0A9C"/>
    <w:rsid w:val="002A2D71"/>
    <w:rsid w:val="002A483C"/>
    <w:rsid w:val="002A4F27"/>
    <w:rsid w:val="002A5E2F"/>
    <w:rsid w:val="002A6445"/>
    <w:rsid w:val="002B0C7C"/>
    <w:rsid w:val="002B1729"/>
    <w:rsid w:val="002B36C7"/>
    <w:rsid w:val="002B4DD4"/>
    <w:rsid w:val="002B5277"/>
    <w:rsid w:val="002B5375"/>
    <w:rsid w:val="002B77C1"/>
    <w:rsid w:val="002C0ED7"/>
    <w:rsid w:val="002C13E2"/>
    <w:rsid w:val="002C2728"/>
    <w:rsid w:val="002C5A7C"/>
    <w:rsid w:val="002C71E8"/>
    <w:rsid w:val="002C7279"/>
    <w:rsid w:val="002C7A5E"/>
    <w:rsid w:val="002D1E0D"/>
    <w:rsid w:val="002D3F44"/>
    <w:rsid w:val="002D4CB4"/>
    <w:rsid w:val="002D5006"/>
    <w:rsid w:val="002D577A"/>
    <w:rsid w:val="002E01D0"/>
    <w:rsid w:val="002E161D"/>
    <w:rsid w:val="002E3100"/>
    <w:rsid w:val="002E5243"/>
    <w:rsid w:val="002E60CB"/>
    <w:rsid w:val="002E6239"/>
    <w:rsid w:val="002E6C74"/>
    <w:rsid w:val="002E6C95"/>
    <w:rsid w:val="002E75DC"/>
    <w:rsid w:val="002E7C36"/>
    <w:rsid w:val="002F01AB"/>
    <w:rsid w:val="002F20B5"/>
    <w:rsid w:val="002F23DA"/>
    <w:rsid w:val="002F34D9"/>
    <w:rsid w:val="002F3ADF"/>
    <w:rsid w:val="002F3D32"/>
    <w:rsid w:val="002F5F31"/>
    <w:rsid w:val="002F5F46"/>
    <w:rsid w:val="00301436"/>
    <w:rsid w:val="00302216"/>
    <w:rsid w:val="003038CD"/>
    <w:rsid w:val="00303E53"/>
    <w:rsid w:val="00304A7E"/>
    <w:rsid w:val="00305CC1"/>
    <w:rsid w:val="00306E5F"/>
    <w:rsid w:val="00307260"/>
    <w:rsid w:val="00307E14"/>
    <w:rsid w:val="00310922"/>
    <w:rsid w:val="00311060"/>
    <w:rsid w:val="00311772"/>
    <w:rsid w:val="00314054"/>
    <w:rsid w:val="0031527E"/>
    <w:rsid w:val="00316F27"/>
    <w:rsid w:val="003214F1"/>
    <w:rsid w:val="00321806"/>
    <w:rsid w:val="003220C4"/>
    <w:rsid w:val="00322E4B"/>
    <w:rsid w:val="003230E1"/>
    <w:rsid w:val="003252EE"/>
    <w:rsid w:val="0032637D"/>
    <w:rsid w:val="00327870"/>
    <w:rsid w:val="00327883"/>
    <w:rsid w:val="00327A0E"/>
    <w:rsid w:val="0033259D"/>
    <w:rsid w:val="00332DA0"/>
    <w:rsid w:val="003333D2"/>
    <w:rsid w:val="00334B5D"/>
    <w:rsid w:val="0033594D"/>
    <w:rsid w:val="00336F06"/>
    <w:rsid w:val="00337339"/>
    <w:rsid w:val="003406C6"/>
    <w:rsid w:val="00341021"/>
    <w:rsid w:val="003418CC"/>
    <w:rsid w:val="00342938"/>
    <w:rsid w:val="00342F1C"/>
    <w:rsid w:val="003441F7"/>
    <w:rsid w:val="00344D4D"/>
    <w:rsid w:val="003459BD"/>
    <w:rsid w:val="00347C30"/>
    <w:rsid w:val="00350617"/>
    <w:rsid w:val="00350D38"/>
    <w:rsid w:val="00351405"/>
    <w:rsid w:val="00351B36"/>
    <w:rsid w:val="00355E81"/>
    <w:rsid w:val="003579EB"/>
    <w:rsid w:val="00357B4E"/>
    <w:rsid w:val="00361C9A"/>
    <w:rsid w:val="0036403F"/>
    <w:rsid w:val="00365821"/>
    <w:rsid w:val="0036655A"/>
    <w:rsid w:val="003665E4"/>
    <w:rsid w:val="00371028"/>
    <w:rsid w:val="003716FD"/>
    <w:rsid w:val="0037204B"/>
    <w:rsid w:val="003724B6"/>
    <w:rsid w:val="00373B1B"/>
    <w:rsid w:val="00373F94"/>
    <w:rsid w:val="003744CF"/>
    <w:rsid w:val="00374717"/>
    <w:rsid w:val="0037529D"/>
    <w:rsid w:val="00375A80"/>
    <w:rsid w:val="0037676C"/>
    <w:rsid w:val="00377A1A"/>
    <w:rsid w:val="00380E39"/>
    <w:rsid w:val="00381043"/>
    <w:rsid w:val="003816D3"/>
    <w:rsid w:val="00381F5B"/>
    <w:rsid w:val="003829E5"/>
    <w:rsid w:val="0038316D"/>
    <w:rsid w:val="00384F1F"/>
    <w:rsid w:val="003854C2"/>
    <w:rsid w:val="00386109"/>
    <w:rsid w:val="003865FA"/>
    <w:rsid w:val="00386944"/>
    <w:rsid w:val="00392D45"/>
    <w:rsid w:val="00393D99"/>
    <w:rsid w:val="003956CC"/>
    <w:rsid w:val="00395C9A"/>
    <w:rsid w:val="0039775A"/>
    <w:rsid w:val="003A04E1"/>
    <w:rsid w:val="003A0853"/>
    <w:rsid w:val="003A1F7D"/>
    <w:rsid w:val="003A2E4C"/>
    <w:rsid w:val="003A47B9"/>
    <w:rsid w:val="003A5F3E"/>
    <w:rsid w:val="003A6B67"/>
    <w:rsid w:val="003A6DC8"/>
    <w:rsid w:val="003B0206"/>
    <w:rsid w:val="003B09B6"/>
    <w:rsid w:val="003B13B6"/>
    <w:rsid w:val="003B14C3"/>
    <w:rsid w:val="003B15E6"/>
    <w:rsid w:val="003B1BDC"/>
    <w:rsid w:val="003B408A"/>
    <w:rsid w:val="003B6C10"/>
    <w:rsid w:val="003C08A2"/>
    <w:rsid w:val="003C0B5C"/>
    <w:rsid w:val="003C2045"/>
    <w:rsid w:val="003C3413"/>
    <w:rsid w:val="003C43A1"/>
    <w:rsid w:val="003C4C8C"/>
    <w:rsid w:val="003C4FC0"/>
    <w:rsid w:val="003C55F4"/>
    <w:rsid w:val="003C7897"/>
    <w:rsid w:val="003C7A3F"/>
    <w:rsid w:val="003C7E9E"/>
    <w:rsid w:val="003D06D5"/>
    <w:rsid w:val="003D1694"/>
    <w:rsid w:val="003D2766"/>
    <w:rsid w:val="003D27B7"/>
    <w:rsid w:val="003D2A74"/>
    <w:rsid w:val="003D30ED"/>
    <w:rsid w:val="003D3E8F"/>
    <w:rsid w:val="003D6475"/>
    <w:rsid w:val="003D6EE6"/>
    <w:rsid w:val="003D7000"/>
    <w:rsid w:val="003D7E30"/>
    <w:rsid w:val="003E375C"/>
    <w:rsid w:val="003E3BFF"/>
    <w:rsid w:val="003E4086"/>
    <w:rsid w:val="003E639E"/>
    <w:rsid w:val="003E6684"/>
    <w:rsid w:val="003E71E5"/>
    <w:rsid w:val="003F0445"/>
    <w:rsid w:val="003F0820"/>
    <w:rsid w:val="003F0CF0"/>
    <w:rsid w:val="003F14B1"/>
    <w:rsid w:val="003F15D8"/>
    <w:rsid w:val="003F2B20"/>
    <w:rsid w:val="003F3289"/>
    <w:rsid w:val="003F3903"/>
    <w:rsid w:val="003F3C62"/>
    <w:rsid w:val="003F5CB9"/>
    <w:rsid w:val="004013C7"/>
    <w:rsid w:val="00401FCF"/>
    <w:rsid w:val="00403A8C"/>
    <w:rsid w:val="004051B7"/>
    <w:rsid w:val="00406157"/>
    <w:rsid w:val="00406285"/>
    <w:rsid w:val="00410B03"/>
    <w:rsid w:val="00410B9E"/>
    <w:rsid w:val="0041110D"/>
    <w:rsid w:val="004142C2"/>
    <w:rsid w:val="004148F9"/>
    <w:rsid w:val="00415ED6"/>
    <w:rsid w:val="00417174"/>
    <w:rsid w:val="0041743E"/>
    <w:rsid w:val="00417A7C"/>
    <w:rsid w:val="0042084E"/>
    <w:rsid w:val="00421EEF"/>
    <w:rsid w:val="0042230A"/>
    <w:rsid w:val="00424D65"/>
    <w:rsid w:val="00424FB4"/>
    <w:rsid w:val="00425EF3"/>
    <w:rsid w:val="00427E02"/>
    <w:rsid w:val="00430046"/>
    <w:rsid w:val="00430393"/>
    <w:rsid w:val="004304F0"/>
    <w:rsid w:val="004316C6"/>
    <w:rsid w:val="00431806"/>
    <w:rsid w:val="00432A14"/>
    <w:rsid w:val="00434987"/>
    <w:rsid w:val="004349DD"/>
    <w:rsid w:val="004350F9"/>
    <w:rsid w:val="00436883"/>
    <w:rsid w:val="004373C6"/>
    <w:rsid w:val="00437AC5"/>
    <w:rsid w:val="00442C6C"/>
    <w:rsid w:val="0044321A"/>
    <w:rsid w:val="00443CBE"/>
    <w:rsid w:val="00443E8A"/>
    <w:rsid w:val="004441BC"/>
    <w:rsid w:val="00444F97"/>
    <w:rsid w:val="00445701"/>
    <w:rsid w:val="00445ECB"/>
    <w:rsid w:val="004462D7"/>
    <w:rsid w:val="004468B4"/>
    <w:rsid w:val="0045230A"/>
    <w:rsid w:val="00453921"/>
    <w:rsid w:val="00454AD0"/>
    <w:rsid w:val="00456010"/>
    <w:rsid w:val="00457337"/>
    <w:rsid w:val="004577BD"/>
    <w:rsid w:val="00460A56"/>
    <w:rsid w:val="00460E88"/>
    <w:rsid w:val="004612D1"/>
    <w:rsid w:val="00462E3D"/>
    <w:rsid w:val="0046440A"/>
    <w:rsid w:val="00465E26"/>
    <w:rsid w:val="00466E79"/>
    <w:rsid w:val="00470D7D"/>
    <w:rsid w:val="00471343"/>
    <w:rsid w:val="0047372D"/>
    <w:rsid w:val="00473BA3"/>
    <w:rsid w:val="00473D09"/>
    <w:rsid w:val="00473D42"/>
    <w:rsid w:val="004741E5"/>
    <w:rsid w:val="004743DD"/>
    <w:rsid w:val="00474CEA"/>
    <w:rsid w:val="00474D3D"/>
    <w:rsid w:val="004811C4"/>
    <w:rsid w:val="00483968"/>
    <w:rsid w:val="004841BE"/>
    <w:rsid w:val="00484F86"/>
    <w:rsid w:val="004856E4"/>
    <w:rsid w:val="00485B47"/>
    <w:rsid w:val="00490746"/>
    <w:rsid w:val="00490852"/>
    <w:rsid w:val="0049140E"/>
    <w:rsid w:val="00491C9C"/>
    <w:rsid w:val="00492009"/>
    <w:rsid w:val="00492F1D"/>
    <w:rsid w:val="00492F30"/>
    <w:rsid w:val="004946F4"/>
    <w:rsid w:val="0049487E"/>
    <w:rsid w:val="004A160D"/>
    <w:rsid w:val="004A1DC0"/>
    <w:rsid w:val="004A3E81"/>
    <w:rsid w:val="004A4195"/>
    <w:rsid w:val="004A5227"/>
    <w:rsid w:val="004A5348"/>
    <w:rsid w:val="004A5C62"/>
    <w:rsid w:val="004A5CE5"/>
    <w:rsid w:val="004A707D"/>
    <w:rsid w:val="004A7AB8"/>
    <w:rsid w:val="004B0829"/>
    <w:rsid w:val="004B0B6B"/>
    <w:rsid w:val="004B28D3"/>
    <w:rsid w:val="004B2902"/>
    <w:rsid w:val="004B4185"/>
    <w:rsid w:val="004C07EA"/>
    <w:rsid w:val="004C262F"/>
    <w:rsid w:val="004C279A"/>
    <w:rsid w:val="004C506E"/>
    <w:rsid w:val="004C5541"/>
    <w:rsid w:val="004C6A8A"/>
    <w:rsid w:val="004C6EEE"/>
    <w:rsid w:val="004C702B"/>
    <w:rsid w:val="004D0033"/>
    <w:rsid w:val="004D016B"/>
    <w:rsid w:val="004D0747"/>
    <w:rsid w:val="004D1B22"/>
    <w:rsid w:val="004D23CC"/>
    <w:rsid w:val="004D36F2"/>
    <w:rsid w:val="004D4622"/>
    <w:rsid w:val="004D516A"/>
    <w:rsid w:val="004D6534"/>
    <w:rsid w:val="004D66CE"/>
    <w:rsid w:val="004D749D"/>
    <w:rsid w:val="004D75BA"/>
    <w:rsid w:val="004D7E97"/>
    <w:rsid w:val="004E1106"/>
    <w:rsid w:val="004E138F"/>
    <w:rsid w:val="004E4649"/>
    <w:rsid w:val="004E537D"/>
    <w:rsid w:val="004E5C2B"/>
    <w:rsid w:val="004E74F0"/>
    <w:rsid w:val="004F00DD"/>
    <w:rsid w:val="004F1A99"/>
    <w:rsid w:val="004F2133"/>
    <w:rsid w:val="004F2EA4"/>
    <w:rsid w:val="004F319C"/>
    <w:rsid w:val="004F4973"/>
    <w:rsid w:val="004F4A59"/>
    <w:rsid w:val="004F4FDD"/>
    <w:rsid w:val="004F5398"/>
    <w:rsid w:val="004F55F1"/>
    <w:rsid w:val="004F6936"/>
    <w:rsid w:val="004F6FE4"/>
    <w:rsid w:val="004F71A5"/>
    <w:rsid w:val="004F7B02"/>
    <w:rsid w:val="004F7B35"/>
    <w:rsid w:val="005008B6"/>
    <w:rsid w:val="00501F89"/>
    <w:rsid w:val="00503DC6"/>
    <w:rsid w:val="005068AA"/>
    <w:rsid w:val="00506F5D"/>
    <w:rsid w:val="00507CF3"/>
    <w:rsid w:val="00510C37"/>
    <w:rsid w:val="00511433"/>
    <w:rsid w:val="005126D0"/>
    <w:rsid w:val="00513109"/>
    <w:rsid w:val="00514667"/>
    <w:rsid w:val="0051568D"/>
    <w:rsid w:val="00515FC9"/>
    <w:rsid w:val="00524CAE"/>
    <w:rsid w:val="00526299"/>
    <w:rsid w:val="00526AC7"/>
    <w:rsid w:val="00526C15"/>
    <w:rsid w:val="00527585"/>
    <w:rsid w:val="005303ED"/>
    <w:rsid w:val="0053433D"/>
    <w:rsid w:val="00536499"/>
    <w:rsid w:val="00537371"/>
    <w:rsid w:val="00542A03"/>
    <w:rsid w:val="00543903"/>
    <w:rsid w:val="00543F11"/>
    <w:rsid w:val="00546305"/>
    <w:rsid w:val="00547148"/>
    <w:rsid w:val="00547A95"/>
    <w:rsid w:val="00547EAD"/>
    <w:rsid w:val="0055119B"/>
    <w:rsid w:val="0055274B"/>
    <w:rsid w:val="0055451C"/>
    <w:rsid w:val="005569D6"/>
    <w:rsid w:val="00560EB1"/>
    <w:rsid w:val="00561188"/>
    <w:rsid w:val="00561202"/>
    <w:rsid w:val="00561A87"/>
    <w:rsid w:val="005624F0"/>
    <w:rsid w:val="00562776"/>
    <w:rsid w:val="00570815"/>
    <w:rsid w:val="00571905"/>
    <w:rsid w:val="00572031"/>
    <w:rsid w:val="00572282"/>
    <w:rsid w:val="00573CE3"/>
    <w:rsid w:val="00576E84"/>
    <w:rsid w:val="005777C1"/>
    <w:rsid w:val="00580394"/>
    <w:rsid w:val="005809CD"/>
    <w:rsid w:val="00581C2A"/>
    <w:rsid w:val="00582B8C"/>
    <w:rsid w:val="00583EA4"/>
    <w:rsid w:val="0058661F"/>
    <w:rsid w:val="0058757E"/>
    <w:rsid w:val="00591785"/>
    <w:rsid w:val="00592AD4"/>
    <w:rsid w:val="00593A99"/>
    <w:rsid w:val="005947B0"/>
    <w:rsid w:val="00596A12"/>
    <w:rsid w:val="00596A4B"/>
    <w:rsid w:val="00597507"/>
    <w:rsid w:val="005A0AC4"/>
    <w:rsid w:val="005A10A0"/>
    <w:rsid w:val="005A2222"/>
    <w:rsid w:val="005A2AF8"/>
    <w:rsid w:val="005A2BCC"/>
    <w:rsid w:val="005A479D"/>
    <w:rsid w:val="005A4A34"/>
    <w:rsid w:val="005A4BC4"/>
    <w:rsid w:val="005A5721"/>
    <w:rsid w:val="005A67AD"/>
    <w:rsid w:val="005A6FB5"/>
    <w:rsid w:val="005B166A"/>
    <w:rsid w:val="005B18C7"/>
    <w:rsid w:val="005B1C6D"/>
    <w:rsid w:val="005B21B6"/>
    <w:rsid w:val="005B3296"/>
    <w:rsid w:val="005B3320"/>
    <w:rsid w:val="005B3A08"/>
    <w:rsid w:val="005B3B99"/>
    <w:rsid w:val="005B3F9A"/>
    <w:rsid w:val="005B447D"/>
    <w:rsid w:val="005B7A63"/>
    <w:rsid w:val="005C0955"/>
    <w:rsid w:val="005C49DA"/>
    <w:rsid w:val="005C4A61"/>
    <w:rsid w:val="005C50F3"/>
    <w:rsid w:val="005C54B5"/>
    <w:rsid w:val="005C5D80"/>
    <w:rsid w:val="005C5D91"/>
    <w:rsid w:val="005C5F70"/>
    <w:rsid w:val="005D06FF"/>
    <w:rsid w:val="005D07B8"/>
    <w:rsid w:val="005D1125"/>
    <w:rsid w:val="005D23C6"/>
    <w:rsid w:val="005D2C1C"/>
    <w:rsid w:val="005D636E"/>
    <w:rsid w:val="005D6597"/>
    <w:rsid w:val="005E0BA1"/>
    <w:rsid w:val="005E14E7"/>
    <w:rsid w:val="005E2309"/>
    <w:rsid w:val="005E24C5"/>
    <w:rsid w:val="005E2658"/>
    <w:rsid w:val="005E265E"/>
    <w:rsid w:val="005E26A3"/>
    <w:rsid w:val="005E2ECB"/>
    <w:rsid w:val="005E447E"/>
    <w:rsid w:val="005E4FD1"/>
    <w:rsid w:val="005E6641"/>
    <w:rsid w:val="005E7CE7"/>
    <w:rsid w:val="005F0775"/>
    <w:rsid w:val="005F0CF5"/>
    <w:rsid w:val="005F19A7"/>
    <w:rsid w:val="005F202A"/>
    <w:rsid w:val="005F21EB"/>
    <w:rsid w:val="005F4A44"/>
    <w:rsid w:val="005F5D4E"/>
    <w:rsid w:val="005F5E92"/>
    <w:rsid w:val="005F64CF"/>
    <w:rsid w:val="005F6F8B"/>
    <w:rsid w:val="005F7C66"/>
    <w:rsid w:val="0060214A"/>
    <w:rsid w:val="00602C8F"/>
    <w:rsid w:val="00602D3B"/>
    <w:rsid w:val="0060389D"/>
    <w:rsid w:val="006041AD"/>
    <w:rsid w:val="00605908"/>
    <w:rsid w:val="00607850"/>
    <w:rsid w:val="00610D7C"/>
    <w:rsid w:val="00613414"/>
    <w:rsid w:val="00614439"/>
    <w:rsid w:val="006162CE"/>
    <w:rsid w:val="00620154"/>
    <w:rsid w:val="00622941"/>
    <w:rsid w:val="00622EC8"/>
    <w:rsid w:val="006233A8"/>
    <w:rsid w:val="0062357D"/>
    <w:rsid w:val="0062408D"/>
    <w:rsid w:val="006240CC"/>
    <w:rsid w:val="00624940"/>
    <w:rsid w:val="006254F8"/>
    <w:rsid w:val="00625A81"/>
    <w:rsid w:val="00627DA7"/>
    <w:rsid w:val="00630349"/>
    <w:rsid w:val="00630DA4"/>
    <w:rsid w:val="00631CD4"/>
    <w:rsid w:val="00632597"/>
    <w:rsid w:val="00633990"/>
    <w:rsid w:val="00634D13"/>
    <w:rsid w:val="006350E4"/>
    <w:rsid w:val="00635551"/>
    <w:rsid w:val="006358B4"/>
    <w:rsid w:val="00635DB3"/>
    <w:rsid w:val="00641335"/>
    <w:rsid w:val="00641724"/>
    <w:rsid w:val="006419AA"/>
    <w:rsid w:val="006439C4"/>
    <w:rsid w:val="00644B1F"/>
    <w:rsid w:val="00644B7E"/>
    <w:rsid w:val="006454E6"/>
    <w:rsid w:val="00646235"/>
    <w:rsid w:val="00646A68"/>
    <w:rsid w:val="00647488"/>
    <w:rsid w:val="006474B5"/>
    <w:rsid w:val="006478CF"/>
    <w:rsid w:val="006502EB"/>
    <w:rsid w:val="006505BD"/>
    <w:rsid w:val="006508EA"/>
    <w:rsid w:val="0065092E"/>
    <w:rsid w:val="00652666"/>
    <w:rsid w:val="00652F48"/>
    <w:rsid w:val="00654273"/>
    <w:rsid w:val="006557A7"/>
    <w:rsid w:val="00656290"/>
    <w:rsid w:val="006577BE"/>
    <w:rsid w:val="006601C9"/>
    <w:rsid w:val="006608D8"/>
    <w:rsid w:val="00662194"/>
    <w:rsid w:val="006621D7"/>
    <w:rsid w:val="0066302A"/>
    <w:rsid w:val="00665B9B"/>
    <w:rsid w:val="00667770"/>
    <w:rsid w:val="00670597"/>
    <w:rsid w:val="006706D0"/>
    <w:rsid w:val="00670F89"/>
    <w:rsid w:val="006712C4"/>
    <w:rsid w:val="00671CB2"/>
    <w:rsid w:val="006731BB"/>
    <w:rsid w:val="00674C4C"/>
    <w:rsid w:val="00676ED5"/>
    <w:rsid w:val="00677574"/>
    <w:rsid w:val="00681DA1"/>
    <w:rsid w:val="00683878"/>
    <w:rsid w:val="006841E0"/>
    <w:rsid w:val="0068454C"/>
    <w:rsid w:val="006865D5"/>
    <w:rsid w:val="00691B62"/>
    <w:rsid w:val="006933B5"/>
    <w:rsid w:val="00693D14"/>
    <w:rsid w:val="00695A93"/>
    <w:rsid w:val="00696E16"/>
    <w:rsid w:val="00696F27"/>
    <w:rsid w:val="006A0D77"/>
    <w:rsid w:val="006A18C2"/>
    <w:rsid w:val="006A25E0"/>
    <w:rsid w:val="006A2622"/>
    <w:rsid w:val="006A3383"/>
    <w:rsid w:val="006A71F5"/>
    <w:rsid w:val="006B077C"/>
    <w:rsid w:val="006B0DC4"/>
    <w:rsid w:val="006B16AF"/>
    <w:rsid w:val="006B3269"/>
    <w:rsid w:val="006B4377"/>
    <w:rsid w:val="006B50E7"/>
    <w:rsid w:val="006B6803"/>
    <w:rsid w:val="006C00AF"/>
    <w:rsid w:val="006C0FA8"/>
    <w:rsid w:val="006C2F0F"/>
    <w:rsid w:val="006C540B"/>
    <w:rsid w:val="006C5771"/>
    <w:rsid w:val="006C6973"/>
    <w:rsid w:val="006C7A8A"/>
    <w:rsid w:val="006D0F16"/>
    <w:rsid w:val="006D1D51"/>
    <w:rsid w:val="006D2A3F"/>
    <w:rsid w:val="006D2FBC"/>
    <w:rsid w:val="006D3020"/>
    <w:rsid w:val="006D3CA8"/>
    <w:rsid w:val="006E138B"/>
    <w:rsid w:val="006E1867"/>
    <w:rsid w:val="006E2B54"/>
    <w:rsid w:val="006E3B35"/>
    <w:rsid w:val="006E3C14"/>
    <w:rsid w:val="006E3EB1"/>
    <w:rsid w:val="006E47DD"/>
    <w:rsid w:val="006E4D5C"/>
    <w:rsid w:val="006E5ED9"/>
    <w:rsid w:val="006E643D"/>
    <w:rsid w:val="006E746F"/>
    <w:rsid w:val="006E76A8"/>
    <w:rsid w:val="006F0330"/>
    <w:rsid w:val="006F14C4"/>
    <w:rsid w:val="006F1FDC"/>
    <w:rsid w:val="006F48CA"/>
    <w:rsid w:val="006F5728"/>
    <w:rsid w:val="006F6B8C"/>
    <w:rsid w:val="006F747D"/>
    <w:rsid w:val="007013EF"/>
    <w:rsid w:val="00701434"/>
    <w:rsid w:val="00702278"/>
    <w:rsid w:val="0070233D"/>
    <w:rsid w:val="00702763"/>
    <w:rsid w:val="007031CE"/>
    <w:rsid w:val="00704F21"/>
    <w:rsid w:val="007055BD"/>
    <w:rsid w:val="00706E03"/>
    <w:rsid w:val="007072F1"/>
    <w:rsid w:val="00716214"/>
    <w:rsid w:val="007173CA"/>
    <w:rsid w:val="00717F85"/>
    <w:rsid w:val="007216AA"/>
    <w:rsid w:val="00721AB5"/>
    <w:rsid w:val="00721CFB"/>
    <w:rsid w:val="00721DEF"/>
    <w:rsid w:val="00722018"/>
    <w:rsid w:val="00723AC8"/>
    <w:rsid w:val="007241F3"/>
    <w:rsid w:val="00724A43"/>
    <w:rsid w:val="00724E40"/>
    <w:rsid w:val="00725ED7"/>
    <w:rsid w:val="007273AC"/>
    <w:rsid w:val="00731AD4"/>
    <w:rsid w:val="00733257"/>
    <w:rsid w:val="0073342F"/>
    <w:rsid w:val="007346E4"/>
    <w:rsid w:val="00734CB1"/>
    <w:rsid w:val="00737739"/>
    <w:rsid w:val="0073782F"/>
    <w:rsid w:val="00740F22"/>
    <w:rsid w:val="00741977"/>
    <w:rsid w:val="00741CF0"/>
    <w:rsid w:val="00741F1A"/>
    <w:rsid w:val="00743A2C"/>
    <w:rsid w:val="007447DA"/>
    <w:rsid w:val="007450F8"/>
    <w:rsid w:val="0074696E"/>
    <w:rsid w:val="0074736B"/>
    <w:rsid w:val="00750135"/>
    <w:rsid w:val="00750DF8"/>
    <w:rsid w:val="00750EC2"/>
    <w:rsid w:val="00750ED4"/>
    <w:rsid w:val="00751137"/>
    <w:rsid w:val="00751A6F"/>
    <w:rsid w:val="007524E4"/>
    <w:rsid w:val="00752B28"/>
    <w:rsid w:val="00752B2A"/>
    <w:rsid w:val="00753164"/>
    <w:rsid w:val="007541A9"/>
    <w:rsid w:val="007546F9"/>
    <w:rsid w:val="00754E36"/>
    <w:rsid w:val="00757537"/>
    <w:rsid w:val="00762EAA"/>
    <w:rsid w:val="00763139"/>
    <w:rsid w:val="00763B1F"/>
    <w:rsid w:val="00766F80"/>
    <w:rsid w:val="00770F37"/>
    <w:rsid w:val="007711A0"/>
    <w:rsid w:val="00771912"/>
    <w:rsid w:val="0077226C"/>
    <w:rsid w:val="00772D5E"/>
    <w:rsid w:val="0077335F"/>
    <w:rsid w:val="0077463E"/>
    <w:rsid w:val="00776928"/>
    <w:rsid w:val="00776E0F"/>
    <w:rsid w:val="007774B1"/>
    <w:rsid w:val="00777BE1"/>
    <w:rsid w:val="00781B3E"/>
    <w:rsid w:val="007831DC"/>
    <w:rsid w:val="007833D8"/>
    <w:rsid w:val="00785677"/>
    <w:rsid w:val="00786F16"/>
    <w:rsid w:val="00791BD7"/>
    <w:rsid w:val="007933F7"/>
    <w:rsid w:val="00794D93"/>
    <w:rsid w:val="0079625C"/>
    <w:rsid w:val="00796E20"/>
    <w:rsid w:val="00797C32"/>
    <w:rsid w:val="007A11E8"/>
    <w:rsid w:val="007A2CD2"/>
    <w:rsid w:val="007A3E69"/>
    <w:rsid w:val="007A7A1C"/>
    <w:rsid w:val="007B0914"/>
    <w:rsid w:val="007B1026"/>
    <w:rsid w:val="007B1374"/>
    <w:rsid w:val="007B17E9"/>
    <w:rsid w:val="007B26C3"/>
    <w:rsid w:val="007B32E5"/>
    <w:rsid w:val="007B33AE"/>
    <w:rsid w:val="007B3DB9"/>
    <w:rsid w:val="007B41AA"/>
    <w:rsid w:val="007B589F"/>
    <w:rsid w:val="007B6186"/>
    <w:rsid w:val="007B6405"/>
    <w:rsid w:val="007B73BC"/>
    <w:rsid w:val="007B7E31"/>
    <w:rsid w:val="007C1838"/>
    <w:rsid w:val="007C20B9"/>
    <w:rsid w:val="007C59C1"/>
    <w:rsid w:val="007C6EB6"/>
    <w:rsid w:val="007C7024"/>
    <w:rsid w:val="007C7301"/>
    <w:rsid w:val="007C7859"/>
    <w:rsid w:val="007C7F28"/>
    <w:rsid w:val="007D1466"/>
    <w:rsid w:val="007D22B1"/>
    <w:rsid w:val="007D2BDE"/>
    <w:rsid w:val="007D2FB6"/>
    <w:rsid w:val="007D49EB"/>
    <w:rsid w:val="007D5E1C"/>
    <w:rsid w:val="007D5EC3"/>
    <w:rsid w:val="007D650F"/>
    <w:rsid w:val="007D6BF7"/>
    <w:rsid w:val="007D6FBB"/>
    <w:rsid w:val="007E0DE2"/>
    <w:rsid w:val="007E167B"/>
    <w:rsid w:val="007E1A1E"/>
    <w:rsid w:val="007E3B98"/>
    <w:rsid w:val="007E417A"/>
    <w:rsid w:val="007E4F85"/>
    <w:rsid w:val="007E54CC"/>
    <w:rsid w:val="007E7451"/>
    <w:rsid w:val="007F31B6"/>
    <w:rsid w:val="007F379F"/>
    <w:rsid w:val="007F4071"/>
    <w:rsid w:val="007F4DFD"/>
    <w:rsid w:val="007F52CC"/>
    <w:rsid w:val="007F546C"/>
    <w:rsid w:val="007F625F"/>
    <w:rsid w:val="007F665E"/>
    <w:rsid w:val="00800412"/>
    <w:rsid w:val="00801865"/>
    <w:rsid w:val="00804160"/>
    <w:rsid w:val="0080587B"/>
    <w:rsid w:val="00806468"/>
    <w:rsid w:val="008066E6"/>
    <w:rsid w:val="0080702C"/>
    <w:rsid w:val="008115A6"/>
    <w:rsid w:val="008119CA"/>
    <w:rsid w:val="00811BBF"/>
    <w:rsid w:val="008130C4"/>
    <w:rsid w:val="008155F0"/>
    <w:rsid w:val="00816735"/>
    <w:rsid w:val="00816C5B"/>
    <w:rsid w:val="00817276"/>
    <w:rsid w:val="008176E2"/>
    <w:rsid w:val="00817902"/>
    <w:rsid w:val="00817930"/>
    <w:rsid w:val="00817DD6"/>
    <w:rsid w:val="00820141"/>
    <w:rsid w:val="00820A34"/>
    <w:rsid w:val="00820E0C"/>
    <w:rsid w:val="00821C24"/>
    <w:rsid w:val="00823275"/>
    <w:rsid w:val="0082366F"/>
    <w:rsid w:val="00824534"/>
    <w:rsid w:val="0082540F"/>
    <w:rsid w:val="00831885"/>
    <w:rsid w:val="008338A2"/>
    <w:rsid w:val="00834EBF"/>
    <w:rsid w:val="00837924"/>
    <w:rsid w:val="00841AA9"/>
    <w:rsid w:val="00841EED"/>
    <w:rsid w:val="00844094"/>
    <w:rsid w:val="008443C2"/>
    <w:rsid w:val="0084502E"/>
    <w:rsid w:val="00846564"/>
    <w:rsid w:val="00846F48"/>
    <w:rsid w:val="008474FE"/>
    <w:rsid w:val="0085232E"/>
    <w:rsid w:val="00852A43"/>
    <w:rsid w:val="008536A2"/>
    <w:rsid w:val="00853CD4"/>
    <w:rsid w:val="00853EE4"/>
    <w:rsid w:val="008550BB"/>
    <w:rsid w:val="00855535"/>
    <w:rsid w:val="00856E4C"/>
    <w:rsid w:val="0085732A"/>
    <w:rsid w:val="00857869"/>
    <w:rsid w:val="00857C5A"/>
    <w:rsid w:val="0086255E"/>
    <w:rsid w:val="00862FB9"/>
    <w:rsid w:val="008633F0"/>
    <w:rsid w:val="00866731"/>
    <w:rsid w:val="00867D9D"/>
    <w:rsid w:val="00871E05"/>
    <w:rsid w:val="00871E6F"/>
    <w:rsid w:val="008724DE"/>
    <w:rsid w:val="00872C54"/>
    <w:rsid w:val="00872E0A"/>
    <w:rsid w:val="00873214"/>
    <w:rsid w:val="00873594"/>
    <w:rsid w:val="00873A07"/>
    <w:rsid w:val="00874167"/>
    <w:rsid w:val="008745F5"/>
    <w:rsid w:val="00875285"/>
    <w:rsid w:val="008810BF"/>
    <w:rsid w:val="008812E4"/>
    <w:rsid w:val="0088158A"/>
    <w:rsid w:val="0088187B"/>
    <w:rsid w:val="00884B62"/>
    <w:rsid w:val="0088529C"/>
    <w:rsid w:val="0088565E"/>
    <w:rsid w:val="00887903"/>
    <w:rsid w:val="00890A91"/>
    <w:rsid w:val="00892464"/>
    <w:rsid w:val="0089270A"/>
    <w:rsid w:val="00893AF6"/>
    <w:rsid w:val="00894218"/>
    <w:rsid w:val="00894BC4"/>
    <w:rsid w:val="00896706"/>
    <w:rsid w:val="00897B44"/>
    <w:rsid w:val="008A28A8"/>
    <w:rsid w:val="008A388B"/>
    <w:rsid w:val="008A47C2"/>
    <w:rsid w:val="008A4FF3"/>
    <w:rsid w:val="008A5750"/>
    <w:rsid w:val="008A5B32"/>
    <w:rsid w:val="008A5D60"/>
    <w:rsid w:val="008A631B"/>
    <w:rsid w:val="008A7386"/>
    <w:rsid w:val="008A7CFE"/>
    <w:rsid w:val="008B1746"/>
    <w:rsid w:val="008B2029"/>
    <w:rsid w:val="008B2EE4"/>
    <w:rsid w:val="008B3029"/>
    <w:rsid w:val="008B3821"/>
    <w:rsid w:val="008B38A4"/>
    <w:rsid w:val="008B3929"/>
    <w:rsid w:val="008B4AB2"/>
    <w:rsid w:val="008B4D3D"/>
    <w:rsid w:val="008B57C7"/>
    <w:rsid w:val="008B5CA0"/>
    <w:rsid w:val="008B619C"/>
    <w:rsid w:val="008B7565"/>
    <w:rsid w:val="008B7B7E"/>
    <w:rsid w:val="008C04E3"/>
    <w:rsid w:val="008C2F92"/>
    <w:rsid w:val="008C526C"/>
    <w:rsid w:val="008C589D"/>
    <w:rsid w:val="008C5F8E"/>
    <w:rsid w:val="008C6804"/>
    <w:rsid w:val="008C6D51"/>
    <w:rsid w:val="008D0B36"/>
    <w:rsid w:val="008D1CD3"/>
    <w:rsid w:val="008D2200"/>
    <w:rsid w:val="008D2846"/>
    <w:rsid w:val="008D4236"/>
    <w:rsid w:val="008D462F"/>
    <w:rsid w:val="008D5C45"/>
    <w:rsid w:val="008D5DDB"/>
    <w:rsid w:val="008D6DCF"/>
    <w:rsid w:val="008E02B1"/>
    <w:rsid w:val="008E4376"/>
    <w:rsid w:val="008E5016"/>
    <w:rsid w:val="008E578C"/>
    <w:rsid w:val="008E5F9B"/>
    <w:rsid w:val="008E7A0A"/>
    <w:rsid w:val="008E7B49"/>
    <w:rsid w:val="008F20AE"/>
    <w:rsid w:val="008F254B"/>
    <w:rsid w:val="008F4AB6"/>
    <w:rsid w:val="008F52DB"/>
    <w:rsid w:val="008F59F6"/>
    <w:rsid w:val="008F5DBC"/>
    <w:rsid w:val="008F64C8"/>
    <w:rsid w:val="008F6668"/>
    <w:rsid w:val="00900719"/>
    <w:rsid w:val="009017AC"/>
    <w:rsid w:val="00901AAA"/>
    <w:rsid w:val="00902A9A"/>
    <w:rsid w:val="0090306A"/>
    <w:rsid w:val="00903839"/>
    <w:rsid w:val="00903D1A"/>
    <w:rsid w:val="00904A1C"/>
    <w:rsid w:val="00905030"/>
    <w:rsid w:val="00905C6C"/>
    <w:rsid w:val="00906490"/>
    <w:rsid w:val="009111B2"/>
    <w:rsid w:val="00911952"/>
    <w:rsid w:val="00911FC9"/>
    <w:rsid w:val="009151F5"/>
    <w:rsid w:val="00915528"/>
    <w:rsid w:val="00915E43"/>
    <w:rsid w:val="00915FF1"/>
    <w:rsid w:val="00916535"/>
    <w:rsid w:val="00920B03"/>
    <w:rsid w:val="00922215"/>
    <w:rsid w:val="0092365A"/>
    <w:rsid w:val="00923A14"/>
    <w:rsid w:val="0092434F"/>
    <w:rsid w:val="009244D0"/>
    <w:rsid w:val="00924AE1"/>
    <w:rsid w:val="009257ED"/>
    <w:rsid w:val="00926369"/>
    <w:rsid w:val="009269B1"/>
    <w:rsid w:val="0092724D"/>
    <w:rsid w:val="009272B3"/>
    <w:rsid w:val="009315BE"/>
    <w:rsid w:val="00931FF0"/>
    <w:rsid w:val="00932D52"/>
    <w:rsid w:val="0093338F"/>
    <w:rsid w:val="009346F5"/>
    <w:rsid w:val="0093471C"/>
    <w:rsid w:val="0093612D"/>
    <w:rsid w:val="00937BD9"/>
    <w:rsid w:val="00940B7A"/>
    <w:rsid w:val="00941525"/>
    <w:rsid w:val="0094155B"/>
    <w:rsid w:val="00941956"/>
    <w:rsid w:val="009420B9"/>
    <w:rsid w:val="00944AD5"/>
    <w:rsid w:val="00950E2C"/>
    <w:rsid w:val="00951D50"/>
    <w:rsid w:val="009525EB"/>
    <w:rsid w:val="0095470B"/>
    <w:rsid w:val="00954874"/>
    <w:rsid w:val="00954D01"/>
    <w:rsid w:val="0095615A"/>
    <w:rsid w:val="00961400"/>
    <w:rsid w:val="00963273"/>
    <w:rsid w:val="00963646"/>
    <w:rsid w:val="00964912"/>
    <w:rsid w:val="0096599A"/>
    <w:rsid w:val="0096632D"/>
    <w:rsid w:val="00966668"/>
    <w:rsid w:val="00967124"/>
    <w:rsid w:val="00967335"/>
    <w:rsid w:val="0096772E"/>
    <w:rsid w:val="00970AC6"/>
    <w:rsid w:val="009718C7"/>
    <w:rsid w:val="00972FEE"/>
    <w:rsid w:val="0097559F"/>
    <w:rsid w:val="009761EA"/>
    <w:rsid w:val="0097761E"/>
    <w:rsid w:val="00980789"/>
    <w:rsid w:val="00980C7D"/>
    <w:rsid w:val="00981BBD"/>
    <w:rsid w:val="00982454"/>
    <w:rsid w:val="00982CF0"/>
    <w:rsid w:val="00983AF8"/>
    <w:rsid w:val="0098425D"/>
    <w:rsid w:val="009853E1"/>
    <w:rsid w:val="00986E6B"/>
    <w:rsid w:val="00990032"/>
    <w:rsid w:val="00990641"/>
    <w:rsid w:val="00990B19"/>
    <w:rsid w:val="00991062"/>
    <w:rsid w:val="0099153B"/>
    <w:rsid w:val="00991769"/>
    <w:rsid w:val="00991B45"/>
    <w:rsid w:val="00991D2F"/>
    <w:rsid w:val="0099232C"/>
    <w:rsid w:val="009934E7"/>
    <w:rsid w:val="00994324"/>
    <w:rsid w:val="00994386"/>
    <w:rsid w:val="00994791"/>
    <w:rsid w:val="00994938"/>
    <w:rsid w:val="00994CFB"/>
    <w:rsid w:val="0099719E"/>
    <w:rsid w:val="00997213"/>
    <w:rsid w:val="009A13D8"/>
    <w:rsid w:val="009A1AB7"/>
    <w:rsid w:val="009A279E"/>
    <w:rsid w:val="009A3015"/>
    <w:rsid w:val="009A3490"/>
    <w:rsid w:val="009A4DD6"/>
    <w:rsid w:val="009A6AAD"/>
    <w:rsid w:val="009B0A6F"/>
    <w:rsid w:val="009B0A94"/>
    <w:rsid w:val="009B14CA"/>
    <w:rsid w:val="009B2AE8"/>
    <w:rsid w:val="009B3E6E"/>
    <w:rsid w:val="009B3E91"/>
    <w:rsid w:val="009B4611"/>
    <w:rsid w:val="009B4FEA"/>
    <w:rsid w:val="009B5622"/>
    <w:rsid w:val="009B59E9"/>
    <w:rsid w:val="009B70AA"/>
    <w:rsid w:val="009C1A3D"/>
    <w:rsid w:val="009C1CB1"/>
    <w:rsid w:val="009C539F"/>
    <w:rsid w:val="009C5E77"/>
    <w:rsid w:val="009C7A7E"/>
    <w:rsid w:val="009D02E8"/>
    <w:rsid w:val="009D4CD6"/>
    <w:rsid w:val="009D51D0"/>
    <w:rsid w:val="009D61EB"/>
    <w:rsid w:val="009D6C11"/>
    <w:rsid w:val="009D70A4"/>
    <w:rsid w:val="009D72E3"/>
    <w:rsid w:val="009D7A52"/>
    <w:rsid w:val="009D7B14"/>
    <w:rsid w:val="009E08D1"/>
    <w:rsid w:val="009E1B95"/>
    <w:rsid w:val="009E26B1"/>
    <w:rsid w:val="009E29A8"/>
    <w:rsid w:val="009E496F"/>
    <w:rsid w:val="009E4B0D"/>
    <w:rsid w:val="009E5250"/>
    <w:rsid w:val="009E61F2"/>
    <w:rsid w:val="009E6F15"/>
    <w:rsid w:val="009E7A69"/>
    <w:rsid w:val="009E7F92"/>
    <w:rsid w:val="009E7FB6"/>
    <w:rsid w:val="009F02A3"/>
    <w:rsid w:val="009F2855"/>
    <w:rsid w:val="009F2F27"/>
    <w:rsid w:val="009F30FC"/>
    <w:rsid w:val="009F34AA"/>
    <w:rsid w:val="009F5FDB"/>
    <w:rsid w:val="009F6289"/>
    <w:rsid w:val="009F6BCB"/>
    <w:rsid w:val="009F6D80"/>
    <w:rsid w:val="009F713D"/>
    <w:rsid w:val="009F7B78"/>
    <w:rsid w:val="00A0057A"/>
    <w:rsid w:val="00A00B89"/>
    <w:rsid w:val="00A010E7"/>
    <w:rsid w:val="00A01B49"/>
    <w:rsid w:val="00A02FA1"/>
    <w:rsid w:val="00A04CCE"/>
    <w:rsid w:val="00A07421"/>
    <w:rsid w:val="00A0776B"/>
    <w:rsid w:val="00A10B9A"/>
    <w:rsid w:val="00A10FB9"/>
    <w:rsid w:val="00A11421"/>
    <w:rsid w:val="00A11F79"/>
    <w:rsid w:val="00A11FD8"/>
    <w:rsid w:val="00A123B5"/>
    <w:rsid w:val="00A126D4"/>
    <w:rsid w:val="00A1389F"/>
    <w:rsid w:val="00A14996"/>
    <w:rsid w:val="00A1541F"/>
    <w:rsid w:val="00A157B1"/>
    <w:rsid w:val="00A1592F"/>
    <w:rsid w:val="00A15C5C"/>
    <w:rsid w:val="00A22229"/>
    <w:rsid w:val="00A24442"/>
    <w:rsid w:val="00A252B9"/>
    <w:rsid w:val="00A264CE"/>
    <w:rsid w:val="00A275FA"/>
    <w:rsid w:val="00A305C5"/>
    <w:rsid w:val="00A32577"/>
    <w:rsid w:val="00A330BB"/>
    <w:rsid w:val="00A34ACD"/>
    <w:rsid w:val="00A36EAD"/>
    <w:rsid w:val="00A41A9C"/>
    <w:rsid w:val="00A44356"/>
    <w:rsid w:val="00A44882"/>
    <w:rsid w:val="00A45125"/>
    <w:rsid w:val="00A50587"/>
    <w:rsid w:val="00A513A9"/>
    <w:rsid w:val="00A523C3"/>
    <w:rsid w:val="00A54715"/>
    <w:rsid w:val="00A54B95"/>
    <w:rsid w:val="00A56088"/>
    <w:rsid w:val="00A60076"/>
    <w:rsid w:val="00A6061C"/>
    <w:rsid w:val="00A607D8"/>
    <w:rsid w:val="00A61C08"/>
    <w:rsid w:val="00A62D44"/>
    <w:rsid w:val="00A654C2"/>
    <w:rsid w:val="00A67263"/>
    <w:rsid w:val="00A6765B"/>
    <w:rsid w:val="00A709A2"/>
    <w:rsid w:val="00A7161C"/>
    <w:rsid w:val="00A72CD2"/>
    <w:rsid w:val="00A76A0D"/>
    <w:rsid w:val="00A77AA3"/>
    <w:rsid w:val="00A81056"/>
    <w:rsid w:val="00A8236D"/>
    <w:rsid w:val="00A84E26"/>
    <w:rsid w:val="00A854EB"/>
    <w:rsid w:val="00A872E5"/>
    <w:rsid w:val="00A91406"/>
    <w:rsid w:val="00A918D8"/>
    <w:rsid w:val="00A92F80"/>
    <w:rsid w:val="00A94724"/>
    <w:rsid w:val="00A9625C"/>
    <w:rsid w:val="00A96E65"/>
    <w:rsid w:val="00A96ECE"/>
    <w:rsid w:val="00A97C72"/>
    <w:rsid w:val="00AA1BA0"/>
    <w:rsid w:val="00AA1FDA"/>
    <w:rsid w:val="00AA1FE3"/>
    <w:rsid w:val="00AA310B"/>
    <w:rsid w:val="00AA507B"/>
    <w:rsid w:val="00AA63D4"/>
    <w:rsid w:val="00AB06E8"/>
    <w:rsid w:val="00AB1A4F"/>
    <w:rsid w:val="00AB1CD3"/>
    <w:rsid w:val="00AB2634"/>
    <w:rsid w:val="00AB2B72"/>
    <w:rsid w:val="00AB352F"/>
    <w:rsid w:val="00AB3816"/>
    <w:rsid w:val="00AB3B12"/>
    <w:rsid w:val="00AB4B21"/>
    <w:rsid w:val="00AC01E5"/>
    <w:rsid w:val="00AC274B"/>
    <w:rsid w:val="00AC29A9"/>
    <w:rsid w:val="00AC2B49"/>
    <w:rsid w:val="00AC4764"/>
    <w:rsid w:val="00AC4A62"/>
    <w:rsid w:val="00AC642F"/>
    <w:rsid w:val="00AC6D36"/>
    <w:rsid w:val="00AD0CBA"/>
    <w:rsid w:val="00AD26E2"/>
    <w:rsid w:val="00AD3493"/>
    <w:rsid w:val="00AD5A43"/>
    <w:rsid w:val="00AD61E3"/>
    <w:rsid w:val="00AD75F6"/>
    <w:rsid w:val="00AD784C"/>
    <w:rsid w:val="00AE083F"/>
    <w:rsid w:val="00AE126A"/>
    <w:rsid w:val="00AE1B2C"/>
    <w:rsid w:val="00AE1BAE"/>
    <w:rsid w:val="00AE3005"/>
    <w:rsid w:val="00AE3BD5"/>
    <w:rsid w:val="00AE57A8"/>
    <w:rsid w:val="00AE59A0"/>
    <w:rsid w:val="00AE6329"/>
    <w:rsid w:val="00AE701B"/>
    <w:rsid w:val="00AE7145"/>
    <w:rsid w:val="00AF0C57"/>
    <w:rsid w:val="00AF26F3"/>
    <w:rsid w:val="00AF5455"/>
    <w:rsid w:val="00AF5F04"/>
    <w:rsid w:val="00B00672"/>
    <w:rsid w:val="00B01B4D"/>
    <w:rsid w:val="00B02B0B"/>
    <w:rsid w:val="00B04489"/>
    <w:rsid w:val="00B06571"/>
    <w:rsid w:val="00B06656"/>
    <w:rsid w:val="00B068BA"/>
    <w:rsid w:val="00B06B9A"/>
    <w:rsid w:val="00B07217"/>
    <w:rsid w:val="00B07FCA"/>
    <w:rsid w:val="00B11892"/>
    <w:rsid w:val="00B127F2"/>
    <w:rsid w:val="00B12B5C"/>
    <w:rsid w:val="00B13851"/>
    <w:rsid w:val="00B13B1C"/>
    <w:rsid w:val="00B14B5F"/>
    <w:rsid w:val="00B20289"/>
    <w:rsid w:val="00B214B5"/>
    <w:rsid w:val="00B21F90"/>
    <w:rsid w:val="00B22291"/>
    <w:rsid w:val="00B23F9A"/>
    <w:rsid w:val="00B2417B"/>
    <w:rsid w:val="00B24E6F"/>
    <w:rsid w:val="00B26CB5"/>
    <w:rsid w:val="00B2752E"/>
    <w:rsid w:val="00B27EA0"/>
    <w:rsid w:val="00B307CC"/>
    <w:rsid w:val="00B30A08"/>
    <w:rsid w:val="00B3254A"/>
    <w:rsid w:val="00B326B7"/>
    <w:rsid w:val="00B3588E"/>
    <w:rsid w:val="00B411B3"/>
    <w:rsid w:val="00B4198F"/>
    <w:rsid w:val="00B41F3D"/>
    <w:rsid w:val="00B431E8"/>
    <w:rsid w:val="00B45141"/>
    <w:rsid w:val="00B51926"/>
    <w:rsid w:val="00B519CD"/>
    <w:rsid w:val="00B5273A"/>
    <w:rsid w:val="00B5288C"/>
    <w:rsid w:val="00B53E22"/>
    <w:rsid w:val="00B553BE"/>
    <w:rsid w:val="00B57329"/>
    <w:rsid w:val="00B60BD5"/>
    <w:rsid w:val="00B60E61"/>
    <w:rsid w:val="00B61EA4"/>
    <w:rsid w:val="00B62B50"/>
    <w:rsid w:val="00B62BC5"/>
    <w:rsid w:val="00B635B7"/>
    <w:rsid w:val="00B63AE8"/>
    <w:rsid w:val="00B65950"/>
    <w:rsid w:val="00B661EC"/>
    <w:rsid w:val="00B66D83"/>
    <w:rsid w:val="00B66F31"/>
    <w:rsid w:val="00B672C0"/>
    <w:rsid w:val="00B676FD"/>
    <w:rsid w:val="00B678B6"/>
    <w:rsid w:val="00B67D7A"/>
    <w:rsid w:val="00B706E8"/>
    <w:rsid w:val="00B710B5"/>
    <w:rsid w:val="00B71EF9"/>
    <w:rsid w:val="00B72101"/>
    <w:rsid w:val="00B748B4"/>
    <w:rsid w:val="00B75646"/>
    <w:rsid w:val="00B7629E"/>
    <w:rsid w:val="00B800A0"/>
    <w:rsid w:val="00B81046"/>
    <w:rsid w:val="00B81568"/>
    <w:rsid w:val="00B826BC"/>
    <w:rsid w:val="00B83683"/>
    <w:rsid w:val="00B84380"/>
    <w:rsid w:val="00B8549E"/>
    <w:rsid w:val="00B85E24"/>
    <w:rsid w:val="00B90729"/>
    <w:rsid w:val="00B907DA"/>
    <w:rsid w:val="00B91FFE"/>
    <w:rsid w:val="00B93F5C"/>
    <w:rsid w:val="00B94A0F"/>
    <w:rsid w:val="00B94BBF"/>
    <w:rsid w:val="00B950BC"/>
    <w:rsid w:val="00B95AB9"/>
    <w:rsid w:val="00B9714C"/>
    <w:rsid w:val="00BA29AD"/>
    <w:rsid w:val="00BA33CF"/>
    <w:rsid w:val="00BA3F8D"/>
    <w:rsid w:val="00BA50A6"/>
    <w:rsid w:val="00BA522A"/>
    <w:rsid w:val="00BA5BFC"/>
    <w:rsid w:val="00BA5F5C"/>
    <w:rsid w:val="00BB43DE"/>
    <w:rsid w:val="00BB4E87"/>
    <w:rsid w:val="00BB66DF"/>
    <w:rsid w:val="00BB6E2D"/>
    <w:rsid w:val="00BB7A10"/>
    <w:rsid w:val="00BC144C"/>
    <w:rsid w:val="00BC3535"/>
    <w:rsid w:val="00BC48EE"/>
    <w:rsid w:val="00BC60BE"/>
    <w:rsid w:val="00BC7468"/>
    <w:rsid w:val="00BC7D4F"/>
    <w:rsid w:val="00BC7ED7"/>
    <w:rsid w:val="00BD2850"/>
    <w:rsid w:val="00BD59D0"/>
    <w:rsid w:val="00BD5C03"/>
    <w:rsid w:val="00BD6049"/>
    <w:rsid w:val="00BD6EEA"/>
    <w:rsid w:val="00BE1BFC"/>
    <w:rsid w:val="00BE28D2"/>
    <w:rsid w:val="00BE33BA"/>
    <w:rsid w:val="00BE4A64"/>
    <w:rsid w:val="00BE54CC"/>
    <w:rsid w:val="00BE5E43"/>
    <w:rsid w:val="00BE5EFE"/>
    <w:rsid w:val="00BE5F75"/>
    <w:rsid w:val="00BE6C05"/>
    <w:rsid w:val="00BE6D18"/>
    <w:rsid w:val="00BF1F07"/>
    <w:rsid w:val="00BF557D"/>
    <w:rsid w:val="00BF566C"/>
    <w:rsid w:val="00BF66C3"/>
    <w:rsid w:val="00BF6D07"/>
    <w:rsid w:val="00BF7599"/>
    <w:rsid w:val="00BF7F58"/>
    <w:rsid w:val="00C002D8"/>
    <w:rsid w:val="00C01381"/>
    <w:rsid w:val="00C01AB1"/>
    <w:rsid w:val="00C026A0"/>
    <w:rsid w:val="00C03EA4"/>
    <w:rsid w:val="00C040AA"/>
    <w:rsid w:val="00C04F42"/>
    <w:rsid w:val="00C06137"/>
    <w:rsid w:val="00C06929"/>
    <w:rsid w:val="00C079B8"/>
    <w:rsid w:val="00C10037"/>
    <w:rsid w:val="00C123EA"/>
    <w:rsid w:val="00C12A49"/>
    <w:rsid w:val="00C133EE"/>
    <w:rsid w:val="00C149D0"/>
    <w:rsid w:val="00C15977"/>
    <w:rsid w:val="00C166C6"/>
    <w:rsid w:val="00C203E2"/>
    <w:rsid w:val="00C21A1C"/>
    <w:rsid w:val="00C231A0"/>
    <w:rsid w:val="00C254A3"/>
    <w:rsid w:val="00C25EE8"/>
    <w:rsid w:val="00C26588"/>
    <w:rsid w:val="00C26F46"/>
    <w:rsid w:val="00C2771B"/>
    <w:rsid w:val="00C27DE9"/>
    <w:rsid w:val="00C308DA"/>
    <w:rsid w:val="00C32989"/>
    <w:rsid w:val="00C32A5E"/>
    <w:rsid w:val="00C33388"/>
    <w:rsid w:val="00C35484"/>
    <w:rsid w:val="00C35CD2"/>
    <w:rsid w:val="00C375D4"/>
    <w:rsid w:val="00C37EA8"/>
    <w:rsid w:val="00C4173A"/>
    <w:rsid w:val="00C41E0C"/>
    <w:rsid w:val="00C438CB"/>
    <w:rsid w:val="00C445AD"/>
    <w:rsid w:val="00C45F90"/>
    <w:rsid w:val="00C47914"/>
    <w:rsid w:val="00C50DED"/>
    <w:rsid w:val="00C52217"/>
    <w:rsid w:val="00C5667E"/>
    <w:rsid w:val="00C602FF"/>
    <w:rsid w:val="00C61174"/>
    <w:rsid w:val="00C6148F"/>
    <w:rsid w:val="00C621B1"/>
    <w:rsid w:val="00C62F7A"/>
    <w:rsid w:val="00C63B9C"/>
    <w:rsid w:val="00C64768"/>
    <w:rsid w:val="00C6682F"/>
    <w:rsid w:val="00C67919"/>
    <w:rsid w:val="00C67BF4"/>
    <w:rsid w:val="00C7275E"/>
    <w:rsid w:val="00C74C5D"/>
    <w:rsid w:val="00C77EE5"/>
    <w:rsid w:val="00C808D3"/>
    <w:rsid w:val="00C863C4"/>
    <w:rsid w:val="00C920EA"/>
    <w:rsid w:val="00C9319E"/>
    <w:rsid w:val="00C93C3E"/>
    <w:rsid w:val="00C94C29"/>
    <w:rsid w:val="00C9652C"/>
    <w:rsid w:val="00CA12E3"/>
    <w:rsid w:val="00CA1476"/>
    <w:rsid w:val="00CA1C8F"/>
    <w:rsid w:val="00CA4B6F"/>
    <w:rsid w:val="00CA6611"/>
    <w:rsid w:val="00CA6AE6"/>
    <w:rsid w:val="00CA782F"/>
    <w:rsid w:val="00CA789D"/>
    <w:rsid w:val="00CB0703"/>
    <w:rsid w:val="00CB187B"/>
    <w:rsid w:val="00CB2835"/>
    <w:rsid w:val="00CB3285"/>
    <w:rsid w:val="00CB39FA"/>
    <w:rsid w:val="00CB4500"/>
    <w:rsid w:val="00CB5A9C"/>
    <w:rsid w:val="00CC0C72"/>
    <w:rsid w:val="00CC2BFD"/>
    <w:rsid w:val="00CC3550"/>
    <w:rsid w:val="00CD04AD"/>
    <w:rsid w:val="00CD1A9A"/>
    <w:rsid w:val="00CD1C48"/>
    <w:rsid w:val="00CD25E4"/>
    <w:rsid w:val="00CD3039"/>
    <w:rsid w:val="00CD3476"/>
    <w:rsid w:val="00CD6357"/>
    <w:rsid w:val="00CD64DF"/>
    <w:rsid w:val="00CD659B"/>
    <w:rsid w:val="00CE1A40"/>
    <w:rsid w:val="00CE225F"/>
    <w:rsid w:val="00CE3E3B"/>
    <w:rsid w:val="00CE4357"/>
    <w:rsid w:val="00CE5522"/>
    <w:rsid w:val="00CE55CD"/>
    <w:rsid w:val="00CE56F1"/>
    <w:rsid w:val="00CE5F12"/>
    <w:rsid w:val="00CF1478"/>
    <w:rsid w:val="00CF17B3"/>
    <w:rsid w:val="00CF2F50"/>
    <w:rsid w:val="00CF3D72"/>
    <w:rsid w:val="00CF4148"/>
    <w:rsid w:val="00CF51D7"/>
    <w:rsid w:val="00CF58FB"/>
    <w:rsid w:val="00CF5B3D"/>
    <w:rsid w:val="00CF6198"/>
    <w:rsid w:val="00D02096"/>
    <w:rsid w:val="00D02919"/>
    <w:rsid w:val="00D04C61"/>
    <w:rsid w:val="00D05B8D"/>
    <w:rsid w:val="00D05B9B"/>
    <w:rsid w:val="00D062E1"/>
    <w:rsid w:val="00D065A2"/>
    <w:rsid w:val="00D073D9"/>
    <w:rsid w:val="00D07841"/>
    <w:rsid w:val="00D079AA"/>
    <w:rsid w:val="00D07F00"/>
    <w:rsid w:val="00D108FD"/>
    <w:rsid w:val="00D1130F"/>
    <w:rsid w:val="00D15D2A"/>
    <w:rsid w:val="00D17B72"/>
    <w:rsid w:val="00D20A77"/>
    <w:rsid w:val="00D310BE"/>
    <w:rsid w:val="00D31616"/>
    <w:rsid w:val="00D3185C"/>
    <w:rsid w:val="00D3205F"/>
    <w:rsid w:val="00D32758"/>
    <w:rsid w:val="00D3318E"/>
    <w:rsid w:val="00D336C2"/>
    <w:rsid w:val="00D33871"/>
    <w:rsid w:val="00D33E72"/>
    <w:rsid w:val="00D35BD6"/>
    <w:rsid w:val="00D361B5"/>
    <w:rsid w:val="00D36B22"/>
    <w:rsid w:val="00D402DB"/>
    <w:rsid w:val="00D411A2"/>
    <w:rsid w:val="00D419F0"/>
    <w:rsid w:val="00D423C1"/>
    <w:rsid w:val="00D4606D"/>
    <w:rsid w:val="00D46241"/>
    <w:rsid w:val="00D471B3"/>
    <w:rsid w:val="00D50B9C"/>
    <w:rsid w:val="00D51F7A"/>
    <w:rsid w:val="00D52D73"/>
    <w:rsid w:val="00D52E58"/>
    <w:rsid w:val="00D534A5"/>
    <w:rsid w:val="00D53BE4"/>
    <w:rsid w:val="00D56AD8"/>
    <w:rsid w:val="00D56B20"/>
    <w:rsid w:val="00D578B3"/>
    <w:rsid w:val="00D57CC1"/>
    <w:rsid w:val="00D618F4"/>
    <w:rsid w:val="00D64331"/>
    <w:rsid w:val="00D64B64"/>
    <w:rsid w:val="00D65AF5"/>
    <w:rsid w:val="00D7059F"/>
    <w:rsid w:val="00D714CC"/>
    <w:rsid w:val="00D7208B"/>
    <w:rsid w:val="00D75EA7"/>
    <w:rsid w:val="00D802EB"/>
    <w:rsid w:val="00D8190C"/>
    <w:rsid w:val="00D81ADF"/>
    <w:rsid w:val="00D81F21"/>
    <w:rsid w:val="00D8423D"/>
    <w:rsid w:val="00D84336"/>
    <w:rsid w:val="00D845A1"/>
    <w:rsid w:val="00D84658"/>
    <w:rsid w:val="00D864F2"/>
    <w:rsid w:val="00D87FB1"/>
    <w:rsid w:val="00D9042D"/>
    <w:rsid w:val="00D943F8"/>
    <w:rsid w:val="00D95470"/>
    <w:rsid w:val="00D95518"/>
    <w:rsid w:val="00D955D8"/>
    <w:rsid w:val="00D96B55"/>
    <w:rsid w:val="00DA083A"/>
    <w:rsid w:val="00DA2619"/>
    <w:rsid w:val="00DA2E57"/>
    <w:rsid w:val="00DA4239"/>
    <w:rsid w:val="00DA43FC"/>
    <w:rsid w:val="00DA4456"/>
    <w:rsid w:val="00DA65DE"/>
    <w:rsid w:val="00DB069E"/>
    <w:rsid w:val="00DB0B61"/>
    <w:rsid w:val="00DB1474"/>
    <w:rsid w:val="00DB2035"/>
    <w:rsid w:val="00DB2962"/>
    <w:rsid w:val="00DB298D"/>
    <w:rsid w:val="00DB52FB"/>
    <w:rsid w:val="00DC013B"/>
    <w:rsid w:val="00DC04F5"/>
    <w:rsid w:val="00DC090B"/>
    <w:rsid w:val="00DC1679"/>
    <w:rsid w:val="00DC219B"/>
    <w:rsid w:val="00DC26B9"/>
    <w:rsid w:val="00DC2CF1"/>
    <w:rsid w:val="00DC3A7C"/>
    <w:rsid w:val="00DC431F"/>
    <w:rsid w:val="00DC4FCF"/>
    <w:rsid w:val="00DC50E0"/>
    <w:rsid w:val="00DC6386"/>
    <w:rsid w:val="00DC7917"/>
    <w:rsid w:val="00DD1130"/>
    <w:rsid w:val="00DD1951"/>
    <w:rsid w:val="00DD347B"/>
    <w:rsid w:val="00DD487D"/>
    <w:rsid w:val="00DD4E83"/>
    <w:rsid w:val="00DD6628"/>
    <w:rsid w:val="00DD6945"/>
    <w:rsid w:val="00DD6C58"/>
    <w:rsid w:val="00DE0F45"/>
    <w:rsid w:val="00DE1338"/>
    <w:rsid w:val="00DE13B7"/>
    <w:rsid w:val="00DE1966"/>
    <w:rsid w:val="00DE224C"/>
    <w:rsid w:val="00DE2AF4"/>
    <w:rsid w:val="00DE2D04"/>
    <w:rsid w:val="00DE3250"/>
    <w:rsid w:val="00DE5673"/>
    <w:rsid w:val="00DE6028"/>
    <w:rsid w:val="00DE6C85"/>
    <w:rsid w:val="00DE6CE1"/>
    <w:rsid w:val="00DE6F17"/>
    <w:rsid w:val="00DE78A3"/>
    <w:rsid w:val="00DF05F1"/>
    <w:rsid w:val="00DF1A71"/>
    <w:rsid w:val="00DF2729"/>
    <w:rsid w:val="00DF50FC"/>
    <w:rsid w:val="00DF68C7"/>
    <w:rsid w:val="00DF731A"/>
    <w:rsid w:val="00DF7C93"/>
    <w:rsid w:val="00DF7F24"/>
    <w:rsid w:val="00E00022"/>
    <w:rsid w:val="00E00CD0"/>
    <w:rsid w:val="00E03FE8"/>
    <w:rsid w:val="00E04665"/>
    <w:rsid w:val="00E057DC"/>
    <w:rsid w:val="00E06B75"/>
    <w:rsid w:val="00E0731E"/>
    <w:rsid w:val="00E11332"/>
    <w:rsid w:val="00E11352"/>
    <w:rsid w:val="00E1227D"/>
    <w:rsid w:val="00E1485D"/>
    <w:rsid w:val="00E14930"/>
    <w:rsid w:val="00E14D1E"/>
    <w:rsid w:val="00E161A0"/>
    <w:rsid w:val="00E16981"/>
    <w:rsid w:val="00E170DC"/>
    <w:rsid w:val="00E17546"/>
    <w:rsid w:val="00E210B5"/>
    <w:rsid w:val="00E25C19"/>
    <w:rsid w:val="00E261B3"/>
    <w:rsid w:val="00E26818"/>
    <w:rsid w:val="00E27FFC"/>
    <w:rsid w:val="00E304F1"/>
    <w:rsid w:val="00E30B15"/>
    <w:rsid w:val="00E31720"/>
    <w:rsid w:val="00E31D9C"/>
    <w:rsid w:val="00E32A37"/>
    <w:rsid w:val="00E33237"/>
    <w:rsid w:val="00E332C6"/>
    <w:rsid w:val="00E368AD"/>
    <w:rsid w:val="00E37FF9"/>
    <w:rsid w:val="00E40181"/>
    <w:rsid w:val="00E415D0"/>
    <w:rsid w:val="00E4220D"/>
    <w:rsid w:val="00E423E0"/>
    <w:rsid w:val="00E454EA"/>
    <w:rsid w:val="00E47A39"/>
    <w:rsid w:val="00E50385"/>
    <w:rsid w:val="00E511E1"/>
    <w:rsid w:val="00E5175D"/>
    <w:rsid w:val="00E51C82"/>
    <w:rsid w:val="00E52E90"/>
    <w:rsid w:val="00E52F6E"/>
    <w:rsid w:val="00E540C8"/>
    <w:rsid w:val="00E54950"/>
    <w:rsid w:val="00E55FB3"/>
    <w:rsid w:val="00E56A01"/>
    <w:rsid w:val="00E629A1"/>
    <w:rsid w:val="00E67141"/>
    <w:rsid w:val="00E678BE"/>
    <w:rsid w:val="00E6794C"/>
    <w:rsid w:val="00E70870"/>
    <w:rsid w:val="00E71591"/>
    <w:rsid w:val="00E7186F"/>
    <w:rsid w:val="00E71CEB"/>
    <w:rsid w:val="00E72227"/>
    <w:rsid w:val="00E72F0E"/>
    <w:rsid w:val="00E7474F"/>
    <w:rsid w:val="00E76956"/>
    <w:rsid w:val="00E77901"/>
    <w:rsid w:val="00E77A48"/>
    <w:rsid w:val="00E80CC6"/>
    <w:rsid w:val="00E80DE3"/>
    <w:rsid w:val="00E81C40"/>
    <w:rsid w:val="00E826C7"/>
    <w:rsid w:val="00E82831"/>
    <w:rsid w:val="00E82C55"/>
    <w:rsid w:val="00E84ACF"/>
    <w:rsid w:val="00E8787E"/>
    <w:rsid w:val="00E92AC3"/>
    <w:rsid w:val="00E973E5"/>
    <w:rsid w:val="00EA1AEA"/>
    <w:rsid w:val="00EA20AD"/>
    <w:rsid w:val="00EA2F6A"/>
    <w:rsid w:val="00EA3138"/>
    <w:rsid w:val="00EA59BC"/>
    <w:rsid w:val="00EA5DD9"/>
    <w:rsid w:val="00EA7954"/>
    <w:rsid w:val="00EB00E0"/>
    <w:rsid w:val="00EB05D5"/>
    <w:rsid w:val="00EB1931"/>
    <w:rsid w:val="00EB1CD7"/>
    <w:rsid w:val="00EB3C2B"/>
    <w:rsid w:val="00EB560F"/>
    <w:rsid w:val="00EB5F37"/>
    <w:rsid w:val="00EB6B15"/>
    <w:rsid w:val="00EB7724"/>
    <w:rsid w:val="00EC059F"/>
    <w:rsid w:val="00EC1F24"/>
    <w:rsid w:val="00EC20FF"/>
    <w:rsid w:val="00EC22F6"/>
    <w:rsid w:val="00EC5A1F"/>
    <w:rsid w:val="00ED0C6B"/>
    <w:rsid w:val="00ED195F"/>
    <w:rsid w:val="00ED3CA3"/>
    <w:rsid w:val="00ED5B9B"/>
    <w:rsid w:val="00ED5CCE"/>
    <w:rsid w:val="00ED63B4"/>
    <w:rsid w:val="00ED6BAD"/>
    <w:rsid w:val="00ED7447"/>
    <w:rsid w:val="00ED745D"/>
    <w:rsid w:val="00ED74B3"/>
    <w:rsid w:val="00EE00D6"/>
    <w:rsid w:val="00EE11E7"/>
    <w:rsid w:val="00EE1488"/>
    <w:rsid w:val="00EE1730"/>
    <w:rsid w:val="00EE1ACC"/>
    <w:rsid w:val="00EE29AD"/>
    <w:rsid w:val="00EE3BF3"/>
    <w:rsid w:val="00EE3E24"/>
    <w:rsid w:val="00EE4D5D"/>
    <w:rsid w:val="00EE5131"/>
    <w:rsid w:val="00EF109B"/>
    <w:rsid w:val="00EF1A80"/>
    <w:rsid w:val="00EF201C"/>
    <w:rsid w:val="00EF220F"/>
    <w:rsid w:val="00EF2C72"/>
    <w:rsid w:val="00EF36AF"/>
    <w:rsid w:val="00EF59A3"/>
    <w:rsid w:val="00EF6675"/>
    <w:rsid w:val="00F0063D"/>
    <w:rsid w:val="00F00F9C"/>
    <w:rsid w:val="00F01E5F"/>
    <w:rsid w:val="00F024F3"/>
    <w:rsid w:val="00F029DC"/>
    <w:rsid w:val="00F02ABA"/>
    <w:rsid w:val="00F03701"/>
    <w:rsid w:val="00F0437A"/>
    <w:rsid w:val="00F0538D"/>
    <w:rsid w:val="00F101B8"/>
    <w:rsid w:val="00F10C7D"/>
    <w:rsid w:val="00F11037"/>
    <w:rsid w:val="00F16F1B"/>
    <w:rsid w:val="00F203A5"/>
    <w:rsid w:val="00F23E52"/>
    <w:rsid w:val="00F247C0"/>
    <w:rsid w:val="00F248FB"/>
    <w:rsid w:val="00F250A9"/>
    <w:rsid w:val="00F267AF"/>
    <w:rsid w:val="00F27B07"/>
    <w:rsid w:val="00F30DAC"/>
    <w:rsid w:val="00F30FF4"/>
    <w:rsid w:val="00F3122E"/>
    <w:rsid w:val="00F32368"/>
    <w:rsid w:val="00F32512"/>
    <w:rsid w:val="00F32C69"/>
    <w:rsid w:val="00F331AD"/>
    <w:rsid w:val="00F34373"/>
    <w:rsid w:val="00F34C0F"/>
    <w:rsid w:val="00F35287"/>
    <w:rsid w:val="00F40A70"/>
    <w:rsid w:val="00F40E67"/>
    <w:rsid w:val="00F41FAA"/>
    <w:rsid w:val="00F42452"/>
    <w:rsid w:val="00F43A37"/>
    <w:rsid w:val="00F4583B"/>
    <w:rsid w:val="00F4641B"/>
    <w:rsid w:val="00F4698C"/>
    <w:rsid w:val="00F46EB8"/>
    <w:rsid w:val="00F476B8"/>
    <w:rsid w:val="00F50CD1"/>
    <w:rsid w:val="00F511E4"/>
    <w:rsid w:val="00F52D09"/>
    <w:rsid w:val="00F52E08"/>
    <w:rsid w:val="00F53A66"/>
    <w:rsid w:val="00F5408A"/>
    <w:rsid w:val="00F5462D"/>
    <w:rsid w:val="00F55B21"/>
    <w:rsid w:val="00F56B5F"/>
    <w:rsid w:val="00F56EF6"/>
    <w:rsid w:val="00F57892"/>
    <w:rsid w:val="00F60082"/>
    <w:rsid w:val="00F61A23"/>
    <w:rsid w:val="00F61A9F"/>
    <w:rsid w:val="00F61B5F"/>
    <w:rsid w:val="00F634D7"/>
    <w:rsid w:val="00F64696"/>
    <w:rsid w:val="00F65AA9"/>
    <w:rsid w:val="00F65AEC"/>
    <w:rsid w:val="00F6768F"/>
    <w:rsid w:val="00F72115"/>
    <w:rsid w:val="00F723CD"/>
    <w:rsid w:val="00F72C2C"/>
    <w:rsid w:val="00F72FAF"/>
    <w:rsid w:val="00F73D54"/>
    <w:rsid w:val="00F741F2"/>
    <w:rsid w:val="00F76CAB"/>
    <w:rsid w:val="00F772C6"/>
    <w:rsid w:val="00F77F59"/>
    <w:rsid w:val="00F815B5"/>
    <w:rsid w:val="00F83215"/>
    <w:rsid w:val="00F832C4"/>
    <w:rsid w:val="00F84456"/>
    <w:rsid w:val="00F84BB3"/>
    <w:rsid w:val="00F85057"/>
    <w:rsid w:val="00F85195"/>
    <w:rsid w:val="00F868E3"/>
    <w:rsid w:val="00F905F2"/>
    <w:rsid w:val="00F92BB6"/>
    <w:rsid w:val="00F935AB"/>
    <w:rsid w:val="00F938BA"/>
    <w:rsid w:val="00F972B1"/>
    <w:rsid w:val="00F972F7"/>
    <w:rsid w:val="00F97919"/>
    <w:rsid w:val="00F97C57"/>
    <w:rsid w:val="00F97F63"/>
    <w:rsid w:val="00FA182C"/>
    <w:rsid w:val="00FA2C46"/>
    <w:rsid w:val="00FA3525"/>
    <w:rsid w:val="00FA471B"/>
    <w:rsid w:val="00FA5A53"/>
    <w:rsid w:val="00FA7DE3"/>
    <w:rsid w:val="00FB15DF"/>
    <w:rsid w:val="00FB229C"/>
    <w:rsid w:val="00FB3501"/>
    <w:rsid w:val="00FB3B2A"/>
    <w:rsid w:val="00FB4769"/>
    <w:rsid w:val="00FB4CDA"/>
    <w:rsid w:val="00FB5B4E"/>
    <w:rsid w:val="00FB6481"/>
    <w:rsid w:val="00FB699C"/>
    <w:rsid w:val="00FB6D36"/>
    <w:rsid w:val="00FC0725"/>
    <w:rsid w:val="00FC0965"/>
    <w:rsid w:val="00FC0F81"/>
    <w:rsid w:val="00FC252F"/>
    <w:rsid w:val="00FC374F"/>
    <w:rsid w:val="00FC395C"/>
    <w:rsid w:val="00FC4B8B"/>
    <w:rsid w:val="00FC5756"/>
    <w:rsid w:val="00FC5E8E"/>
    <w:rsid w:val="00FC6751"/>
    <w:rsid w:val="00FC7C4C"/>
    <w:rsid w:val="00FD1A7E"/>
    <w:rsid w:val="00FD23DD"/>
    <w:rsid w:val="00FD3766"/>
    <w:rsid w:val="00FD47C4"/>
    <w:rsid w:val="00FD4A03"/>
    <w:rsid w:val="00FD62F7"/>
    <w:rsid w:val="00FD6C7B"/>
    <w:rsid w:val="00FD7426"/>
    <w:rsid w:val="00FD78D5"/>
    <w:rsid w:val="00FE212C"/>
    <w:rsid w:val="00FE29B7"/>
    <w:rsid w:val="00FE2DCF"/>
    <w:rsid w:val="00FE3D73"/>
    <w:rsid w:val="00FE3FA7"/>
    <w:rsid w:val="00FE4BB6"/>
    <w:rsid w:val="00FE6138"/>
    <w:rsid w:val="00FF2A4E"/>
    <w:rsid w:val="00FF2FCE"/>
    <w:rsid w:val="00FF4361"/>
    <w:rsid w:val="00FF4F7D"/>
    <w:rsid w:val="00FF6D9D"/>
    <w:rsid w:val="00FF7DD5"/>
    <w:rsid w:val="0469DD78"/>
    <w:rsid w:val="077377A2"/>
    <w:rsid w:val="08780415"/>
    <w:rsid w:val="0C935A5B"/>
    <w:rsid w:val="0FFB57D7"/>
    <w:rsid w:val="106AF99E"/>
    <w:rsid w:val="109A25A3"/>
    <w:rsid w:val="11D3282B"/>
    <w:rsid w:val="12C41D8C"/>
    <w:rsid w:val="12C9E1AC"/>
    <w:rsid w:val="14D96080"/>
    <w:rsid w:val="157BA593"/>
    <w:rsid w:val="1BE39778"/>
    <w:rsid w:val="1C2E51F6"/>
    <w:rsid w:val="1DB34274"/>
    <w:rsid w:val="1FF74F53"/>
    <w:rsid w:val="2531A20C"/>
    <w:rsid w:val="25837987"/>
    <w:rsid w:val="2589CAC5"/>
    <w:rsid w:val="28343967"/>
    <w:rsid w:val="29BD500A"/>
    <w:rsid w:val="2BF47E67"/>
    <w:rsid w:val="33233145"/>
    <w:rsid w:val="35AF0050"/>
    <w:rsid w:val="39B6BF05"/>
    <w:rsid w:val="39E22273"/>
    <w:rsid w:val="3A111E20"/>
    <w:rsid w:val="3CA5E894"/>
    <w:rsid w:val="40724B73"/>
    <w:rsid w:val="44059236"/>
    <w:rsid w:val="46C3693C"/>
    <w:rsid w:val="4F5ABD70"/>
    <w:rsid w:val="4F6FF49A"/>
    <w:rsid w:val="510B0061"/>
    <w:rsid w:val="520E149B"/>
    <w:rsid w:val="52B51677"/>
    <w:rsid w:val="55F08460"/>
    <w:rsid w:val="56016C1B"/>
    <w:rsid w:val="56FD4417"/>
    <w:rsid w:val="576B757F"/>
    <w:rsid w:val="57934122"/>
    <w:rsid w:val="57BB510C"/>
    <w:rsid w:val="5836BCB8"/>
    <w:rsid w:val="5A6383A2"/>
    <w:rsid w:val="5D09DF2C"/>
    <w:rsid w:val="5DF3C433"/>
    <w:rsid w:val="5F604CFB"/>
    <w:rsid w:val="65051963"/>
    <w:rsid w:val="67B31312"/>
    <w:rsid w:val="691D9FA1"/>
    <w:rsid w:val="6BF8D1F6"/>
    <w:rsid w:val="6F2E1FBC"/>
    <w:rsid w:val="6F9E79CD"/>
    <w:rsid w:val="71326D07"/>
    <w:rsid w:val="77F49287"/>
    <w:rsid w:val="79C36A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03720CC"/>
  <w15:docId w15:val="{CB767026-FA1C-40AA-B397-4466C5887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1"/>
        <w:lang w:val="en-AU" w:eastAsia="en-AU"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34"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BD59D0"/>
    <w:pPr>
      <w:spacing w:after="120" w:line="280" w:lineRule="atLeast"/>
    </w:pPr>
    <w:rPr>
      <w:rFonts w:ascii="Avenir Book" w:hAnsi="Avenir Book"/>
    </w:rPr>
  </w:style>
  <w:style w:type="paragraph" w:styleId="Heading1">
    <w:name w:val="heading 1"/>
    <w:next w:val="Body"/>
    <w:link w:val="Heading1Char"/>
    <w:uiPriority w:val="1"/>
    <w:qFormat/>
    <w:rsid w:val="00BD59D0"/>
    <w:pPr>
      <w:keepNext/>
      <w:keepLines/>
      <w:spacing w:before="320" w:after="200" w:line="440" w:lineRule="atLeast"/>
      <w:outlineLvl w:val="0"/>
    </w:pPr>
    <w:rPr>
      <w:rFonts w:ascii="Avenir Medium" w:eastAsia="MS Gothic" w:hAnsi="Avenir Medium" w:cs="Arial"/>
      <w:bCs/>
      <w:color w:val="032833" w:themeColor="text1"/>
      <w:kern w:val="32"/>
      <w:sz w:val="40"/>
      <w:szCs w:val="40"/>
      <w:lang w:eastAsia="en-US"/>
    </w:rPr>
  </w:style>
  <w:style w:type="paragraph" w:styleId="Heading2">
    <w:name w:val="heading 2"/>
    <w:next w:val="Body"/>
    <w:link w:val="Heading2Char"/>
    <w:uiPriority w:val="1"/>
    <w:qFormat/>
    <w:rsid w:val="00BD59D0"/>
    <w:pPr>
      <w:keepNext/>
      <w:keepLines/>
      <w:spacing w:before="280" w:after="120" w:line="360" w:lineRule="atLeast"/>
      <w:outlineLvl w:val="1"/>
    </w:pPr>
    <w:rPr>
      <w:rFonts w:ascii="Avenir Heavy" w:hAnsi="Avenir Heavy"/>
      <w:b/>
      <w:color w:val="032833" w:themeColor="text1"/>
      <w:sz w:val="32"/>
      <w:szCs w:val="28"/>
      <w:lang w:eastAsia="en-US"/>
    </w:rPr>
  </w:style>
  <w:style w:type="paragraph" w:styleId="Heading3">
    <w:name w:val="heading 3"/>
    <w:next w:val="Body"/>
    <w:link w:val="Heading3Char"/>
    <w:uiPriority w:val="1"/>
    <w:qFormat/>
    <w:rsid w:val="00BD59D0"/>
    <w:pPr>
      <w:keepNext/>
      <w:keepLines/>
      <w:spacing w:before="280" w:after="120" w:line="320" w:lineRule="atLeast"/>
      <w:outlineLvl w:val="2"/>
    </w:pPr>
    <w:rPr>
      <w:rFonts w:ascii="Avenir Medium" w:eastAsia="MS Gothic" w:hAnsi="Avenir Medium"/>
      <w:bCs/>
      <w:color w:val="032833" w:themeColor="text1"/>
      <w:sz w:val="28"/>
      <w:szCs w:val="26"/>
      <w:lang w:eastAsia="en-US"/>
    </w:rPr>
  </w:style>
  <w:style w:type="paragraph" w:styleId="Heading4">
    <w:name w:val="heading 4"/>
    <w:next w:val="Body"/>
    <w:link w:val="Heading4Char"/>
    <w:uiPriority w:val="1"/>
    <w:qFormat/>
    <w:rsid w:val="00BD59D0"/>
    <w:pPr>
      <w:keepNext/>
      <w:keepLines/>
      <w:spacing w:before="240" w:after="80" w:line="280" w:lineRule="atLeast"/>
      <w:outlineLvl w:val="3"/>
    </w:pPr>
    <w:rPr>
      <w:rFonts w:ascii="Avenir Heavy" w:eastAsia="MS Mincho" w:hAnsi="Avenir Heavy"/>
      <w:b/>
      <w:bCs/>
      <w:color w:val="032833" w:themeColor="text1"/>
      <w:sz w:val="24"/>
      <w:szCs w:val="22"/>
      <w:lang w:eastAsia="en-US"/>
    </w:rPr>
  </w:style>
  <w:style w:type="paragraph" w:styleId="Heading5">
    <w:name w:val="heading 5"/>
    <w:next w:val="Body"/>
    <w:link w:val="Heading5Char"/>
    <w:uiPriority w:val="98"/>
    <w:qFormat/>
    <w:rsid w:val="00BD59D0"/>
    <w:pPr>
      <w:keepNext/>
      <w:keepLines/>
      <w:spacing w:before="240" w:after="80" w:line="240" w:lineRule="atLeast"/>
      <w:outlineLvl w:val="4"/>
    </w:pPr>
    <w:rPr>
      <w:rFonts w:ascii="Avenir Heavy" w:eastAsia="MS Mincho" w:hAnsi="Avenir Heavy"/>
      <w:b/>
      <w:bCs/>
      <w:iCs/>
      <w:color w:val="032833"/>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BD59D0"/>
    <w:pPr>
      <w:spacing w:after="120" w:line="280" w:lineRule="atLeast"/>
    </w:pPr>
    <w:rPr>
      <w:rFonts w:ascii="Avenir Book" w:eastAsia="Times" w:hAnsi="Avenir Book"/>
      <w:lang w:eastAsia="en-US"/>
    </w:rPr>
  </w:style>
  <w:style w:type="character" w:customStyle="1" w:styleId="Heading1Char">
    <w:name w:val="Heading 1 Char"/>
    <w:link w:val="Heading1"/>
    <w:uiPriority w:val="1"/>
    <w:rsid w:val="00BD59D0"/>
    <w:rPr>
      <w:rFonts w:ascii="Avenir Medium" w:eastAsia="MS Gothic" w:hAnsi="Avenir Medium" w:cs="Arial"/>
      <w:bCs/>
      <w:color w:val="032833" w:themeColor="text1"/>
      <w:kern w:val="32"/>
      <w:sz w:val="40"/>
      <w:szCs w:val="40"/>
      <w:lang w:eastAsia="en-US"/>
    </w:rPr>
  </w:style>
  <w:style w:type="character" w:customStyle="1" w:styleId="Heading2Char">
    <w:name w:val="Heading 2 Char"/>
    <w:link w:val="Heading2"/>
    <w:uiPriority w:val="1"/>
    <w:rsid w:val="00BD59D0"/>
    <w:rPr>
      <w:rFonts w:ascii="Avenir Heavy" w:hAnsi="Avenir Heavy"/>
      <w:b/>
      <w:color w:val="032833" w:themeColor="text1"/>
      <w:sz w:val="32"/>
      <w:szCs w:val="28"/>
      <w:lang w:eastAsia="en-US"/>
    </w:rPr>
  </w:style>
  <w:style w:type="character" w:customStyle="1" w:styleId="Heading3Char">
    <w:name w:val="Heading 3 Char"/>
    <w:link w:val="Heading3"/>
    <w:uiPriority w:val="1"/>
    <w:rsid w:val="00BD59D0"/>
    <w:rPr>
      <w:rFonts w:ascii="Avenir Medium" w:eastAsia="MS Gothic" w:hAnsi="Avenir Medium"/>
      <w:bCs/>
      <w:color w:val="032833" w:themeColor="text1"/>
      <w:sz w:val="28"/>
      <w:szCs w:val="26"/>
      <w:lang w:eastAsia="en-US"/>
    </w:rPr>
  </w:style>
  <w:style w:type="character" w:customStyle="1" w:styleId="Heading4Char">
    <w:name w:val="Heading 4 Char"/>
    <w:link w:val="Heading4"/>
    <w:uiPriority w:val="1"/>
    <w:rsid w:val="00BD59D0"/>
    <w:rPr>
      <w:rFonts w:ascii="Avenir Heavy" w:eastAsia="MS Mincho" w:hAnsi="Avenir Heavy"/>
      <w:b/>
      <w:bCs/>
      <w:color w:val="032833" w:themeColor="text1"/>
      <w:sz w:val="24"/>
      <w:szCs w:val="22"/>
      <w:lang w:eastAsia="en-US"/>
    </w:rPr>
  </w:style>
  <w:style w:type="paragraph" w:styleId="Footer">
    <w:name w:val="footer"/>
    <w:uiPriority w:val="8"/>
    <w:rsid w:val="00BD59D0"/>
    <w:rPr>
      <w:rFonts w:ascii="Avenir Book" w:hAnsi="Avenir Book" w:cs="Arial"/>
      <w:sz w:val="18"/>
      <w:szCs w:val="18"/>
      <w:lang w:eastAsia="en-US"/>
    </w:rPr>
  </w:style>
  <w:style w:type="character" w:styleId="FollowedHyperlink">
    <w:name w:val="FollowedHyperlink"/>
    <w:uiPriority w:val="99"/>
    <w:rsid w:val="00BD59D0"/>
    <w:rPr>
      <w:rFonts w:ascii="Avenir Medium" w:hAnsi="Avenir Medium"/>
      <w:b w:val="0"/>
      <w:i w:val="0"/>
      <w:color w:val="644680" w:themeColor="accent6" w:themeShade="BF"/>
      <w:u w:val="dotted"/>
    </w:rPr>
  </w:style>
  <w:style w:type="paragraph" w:customStyle="1" w:styleId="Tabletext6pt">
    <w:name w:val="Table text + 6pt"/>
    <w:basedOn w:val="Tabletext"/>
    <w:rsid w:val="00492F1D"/>
    <w:pPr>
      <w:spacing w:after="120"/>
    </w:pPr>
  </w:style>
  <w:style w:type="paragraph" w:styleId="EndnoteText">
    <w:name w:val="endnote text"/>
    <w:basedOn w:val="Normal"/>
    <w:link w:val="EndnoteTextChar"/>
    <w:semiHidden/>
    <w:rsid w:val="00492F1D"/>
    <w:rPr>
      <w:sz w:val="24"/>
      <w:szCs w:val="24"/>
    </w:rPr>
  </w:style>
  <w:style w:type="character" w:customStyle="1" w:styleId="EndnoteTextChar">
    <w:name w:val="Endnote Text Char"/>
    <w:link w:val="EndnoteText"/>
    <w:semiHidden/>
    <w:rsid w:val="00492F1D"/>
    <w:rPr>
      <w:rFonts w:ascii="Verdana" w:hAnsi="Verdana"/>
      <w:sz w:val="24"/>
      <w:szCs w:val="24"/>
      <w:lang w:eastAsia="en-US"/>
    </w:rPr>
  </w:style>
  <w:style w:type="character" w:styleId="EndnoteReference">
    <w:name w:val="endnote reference"/>
    <w:semiHidden/>
    <w:rsid w:val="00492F1D"/>
    <w:rPr>
      <w:vertAlign w:val="superscript"/>
    </w:rPr>
  </w:style>
  <w:style w:type="table" w:styleId="TableGrid">
    <w:name w:val="Table Grid"/>
    <w:basedOn w:val="TableNormal"/>
    <w:rsid w:val="00492F1D"/>
    <w:tblPr>
      <w:tblInd w:w="0" w:type="nil"/>
      <w:tblCellMar>
        <w:left w:w="0" w:type="dxa"/>
        <w:right w:w="0" w:type="dxa"/>
      </w:tblCellMar>
    </w:tblPr>
  </w:style>
  <w:style w:type="paragraph" w:customStyle="1" w:styleId="Bodynospace">
    <w:name w:val="Body no space"/>
    <w:basedOn w:val="Body"/>
    <w:uiPriority w:val="1"/>
    <w:rsid w:val="00492F1D"/>
    <w:pPr>
      <w:spacing w:after="0"/>
    </w:pPr>
  </w:style>
  <w:style w:type="paragraph" w:customStyle="1" w:styleId="Bullet1">
    <w:name w:val="Bullet 1"/>
    <w:basedOn w:val="Body"/>
    <w:qFormat/>
    <w:rsid w:val="00492F1D"/>
    <w:pPr>
      <w:numPr>
        <w:numId w:val="6"/>
      </w:numPr>
      <w:spacing w:after="40"/>
    </w:pPr>
  </w:style>
  <w:style w:type="paragraph" w:styleId="DocumentMap">
    <w:name w:val="Document Map"/>
    <w:basedOn w:val="Normal"/>
    <w:link w:val="DocumentMapChar"/>
    <w:uiPriority w:val="99"/>
    <w:semiHidden/>
    <w:unhideWhenUsed/>
    <w:rsid w:val="00492F1D"/>
    <w:rPr>
      <w:rFonts w:ascii="Lucida Grande" w:hAnsi="Lucida Grande" w:cs="Lucida Grande"/>
      <w:sz w:val="24"/>
      <w:szCs w:val="24"/>
    </w:rPr>
  </w:style>
  <w:style w:type="character" w:customStyle="1" w:styleId="DocumentMapChar">
    <w:name w:val="Document Map Char"/>
    <w:link w:val="DocumentMap"/>
    <w:uiPriority w:val="99"/>
    <w:semiHidden/>
    <w:rsid w:val="00492F1D"/>
    <w:rPr>
      <w:rFonts w:ascii="Lucida Grande" w:hAnsi="Lucida Grande" w:cs="Lucida Grande"/>
      <w:sz w:val="24"/>
      <w:szCs w:val="24"/>
      <w:lang w:eastAsia="en-US"/>
    </w:rPr>
  </w:style>
  <w:style w:type="character" w:styleId="PageNumber">
    <w:name w:val="page number"/>
    <w:uiPriority w:val="99"/>
    <w:semiHidden/>
    <w:unhideWhenUsed/>
    <w:rsid w:val="00492F1D"/>
    <w:rPr>
      <w:sz w:val="18"/>
    </w:rPr>
  </w:style>
  <w:style w:type="paragraph" w:styleId="TOC1">
    <w:name w:val="toc 1"/>
    <w:basedOn w:val="Normal"/>
    <w:next w:val="Normal"/>
    <w:uiPriority w:val="39"/>
    <w:rsid w:val="00BD59D0"/>
    <w:pPr>
      <w:keepLines/>
      <w:tabs>
        <w:tab w:val="right" w:leader="dot" w:pos="10206"/>
      </w:tabs>
      <w:spacing w:before="160" w:after="60"/>
    </w:pPr>
    <w:rPr>
      <w:rFonts w:ascii="Avenir Heavy" w:hAnsi="Avenir Heavy"/>
      <w:b/>
      <w:noProof/>
    </w:rPr>
  </w:style>
  <w:style w:type="character" w:customStyle="1" w:styleId="Heading5Char">
    <w:name w:val="Heading 5 Char"/>
    <w:link w:val="Heading5"/>
    <w:uiPriority w:val="98"/>
    <w:rsid w:val="00BD59D0"/>
    <w:rPr>
      <w:rFonts w:ascii="Avenir Heavy" w:eastAsia="MS Mincho" w:hAnsi="Avenir Heavy"/>
      <w:b/>
      <w:bCs/>
      <w:iCs/>
      <w:color w:val="032833"/>
      <w:szCs w:val="26"/>
      <w:lang w:eastAsia="en-US"/>
    </w:rPr>
  </w:style>
  <w:style w:type="character" w:styleId="Strong">
    <w:name w:val="Strong"/>
    <w:uiPriority w:val="22"/>
    <w:qFormat/>
    <w:rsid w:val="00492F1D"/>
    <w:rPr>
      <w:b/>
      <w:bCs/>
    </w:rPr>
  </w:style>
  <w:style w:type="paragraph" w:customStyle="1" w:styleId="TOCheadingfactsheet">
    <w:name w:val="TOC heading fact sheet"/>
    <w:basedOn w:val="Heading2"/>
    <w:next w:val="Body"/>
    <w:link w:val="TOCheadingfactsheetChar"/>
    <w:uiPriority w:val="4"/>
    <w:rsid w:val="00492F1D"/>
    <w:pPr>
      <w:spacing w:before="360" w:after="200" w:line="330" w:lineRule="atLeast"/>
      <w:outlineLvl w:val="9"/>
    </w:pPr>
    <w:rPr>
      <w:sz w:val="29"/>
    </w:rPr>
  </w:style>
  <w:style w:type="character" w:customStyle="1" w:styleId="TOCheadingfactsheetChar">
    <w:name w:val="TOC heading fact sheet Char"/>
    <w:link w:val="TOCheadingfactsheet"/>
    <w:uiPriority w:val="4"/>
    <w:rsid w:val="00492F1D"/>
    <w:rPr>
      <w:rFonts w:ascii="Verdana" w:hAnsi="Verdana"/>
      <w:b/>
      <w:color w:val="032833" w:themeColor="text1"/>
      <w:sz w:val="29"/>
      <w:szCs w:val="28"/>
      <w:lang w:eastAsia="en-US"/>
    </w:rPr>
  </w:style>
  <w:style w:type="paragraph" w:styleId="TOC2">
    <w:name w:val="toc 2"/>
    <w:basedOn w:val="Normal"/>
    <w:next w:val="Normal"/>
    <w:uiPriority w:val="39"/>
    <w:rsid w:val="00BD59D0"/>
    <w:pPr>
      <w:keepLines/>
      <w:tabs>
        <w:tab w:val="right" w:leader="dot" w:pos="10206"/>
      </w:tabs>
      <w:spacing w:after="60"/>
    </w:pPr>
    <w:rPr>
      <w:rFonts w:ascii="Avenir Medium" w:hAnsi="Avenir Medium"/>
      <w:noProof/>
    </w:rPr>
  </w:style>
  <w:style w:type="paragraph" w:styleId="TOC3">
    <w:name w:val="toc 3"/>
    <w:basedOn w:val="Normal"/>
    <w:next w:val="Normal"/>
    <w:uiPriority w:val="39"/>
    <w:rsid w:val="00BD59D0"/>
    <w:pPr>
      <w:keepLines/>
      <w:tabs>
        <w:tab w:val="right" w:leader="dot" w:pos="10206"/>
      </w:tabs>
      <w:spacing w:after="60"/>
      <w:ind w:left="284"/>
    </w:pPr>
    <w:rPr>
      <w:rFonts w:cs="Arial"/>
    </w:rPr>
  </w:style>
  <w:style w:type="paragraph" w:styleId="TOC4">
    <w:name w:val="toc 4"/>
    <w:basedOn w:val="TOC3"/>
    <w:uiPriority w:val="39"/>
    <w:rsid w:val="00492F1D"/>
    <w:pPr>
      <w:ind w:left="567"/>
    </w:pPr>
  </w:style>
  <w:style w:type="paragraph" w:styleId="TOC5">
    <w:name w:val="toc 5"/>
    <w:basedOn w:val="TOC4"/>
    <w:rsid w:val="00492F1D"/>
    <w:pPr>
      <w:ind w:left="851"/>
    </w:pPr>
  </w:style>
  <w:style w:type="paragraph" w:styleId="TOC6">
    <w:name w:val="toc 6"/>
    <w:basedOn w:val="Normal"/>
    <w:next w:val="Normal"/>
    <w:autoRedefine/>
    <w:uiPriority w:val="39"/>
    <w:semiHidden/>
    <w:rsid w:val="00492F1D"/>
    <w:pPr>
      <w:ind w:left="1000"/>
    </w:pPr>
  </w:style>
  <w:style w:type="paragraph" w:styleId="TOC7">
    <w:name w:val="toc 7"/>
    <w:basedOn w:val="Normal"/>
    <w:next w:val="Normal"/>
    <w:autoRedefine/>
    <w:uiPriority w:val="39"/>
    <w:semiHidden/>
    <w:rsid w:val="00492F1D"/>
    <w:pPr>
      <w:ind w:left="1200"/>
    </w:pPr>
  </w:style>
  <w:style w:type="paragraph" w:styleId="TOC8">
    <w:name w:val="toc 8"/>
    <w:basedOn w:val="Normal"/>
    <w:next w:val="Normal"/>
    <w:autoRedefine/>
    <w:uiPriority w:val="39"/>
    <w:semiHidden/>
    <w:rsid w:val="00492F1D"/>
    <w:pPr>
      <w:ind w:left="1400"/>
    </w:pPr>
  </w:style>
  <w:style w:type="paragraph" w:styleId="TOC9">
    <w:name w:val="toc 9"/>
    <w:basedOn w:val="Normal"/>
    <w:next w:val="Normal"/>
    <w:autoRedefine/>
    <w:uiPriority w:val="39"/>
    <w:semiHidden/>
    <w:rsid w:val="00492F1D"/>
    <w:pPr>
      <w:ind w:left="1600"/>
    </w:pPr>
  </w:style>
  <w:style w:type="paragraph" w:styleId="Subtitle">
    <w:name w:val="Subtitle"/>
    <w:basedOn w:val="Normal"/>
    <w:next w:val="Normal"/>
    <w:link w:val="SubtitleChar"/>
    <w:uiPriority w:val="11"/>
    <w:semiHidden/>
    <w:qFormat/>
    <w:rsid w:val="00492F1D"/>
    <w:pPr>
      <w:spacing w:after="60"/>
      <w:jc w:val="center"/>
    </w:pPr>
    <w:rPr>
      <w:rFonts w:ascii="Calibri Light" w:hAnsi="Calibri Light"/>
      <w:sz w:val="24"/>
      <w:szCs w:val="24"/>
    </w:rPr>
  </w:style>
  <w:style w:type="paragraph" w:customStyle="1" w:styleId="Sectionbreakfirstpage">
    <w:name w:val="Section break first page"/>
    <w:uiPriority w:val="5"/>
    <w:rsid w:val="00BD59D0"/>
    <w:rPr>
      <w:rFonts w:ascii="Avenir Book" w:hAnsi="Avenir Book"/>
      <w:noProof/>
      <w:sz w:val="16"/>
      <w:szCs w:val="16"/>
      <w:lang w:eastAsia="en-US"/>
    </w:rPr>
  </w:style>
  <w:style w:type="paragraph" w:customStyle="1" w:styleId="Tabletext">
    <w:name w:val="Table text"/>
    <w:uiPriority w:val="3"/>
    <w:qFormat/>
    <w:rsid w:val="00BD59D0"/>
    <w:pPr>
      <w:spacing w:before="80" w:after="60"/>
    </w:pPr>
    <w:rPr>
      <w:rFonts w:ascii="Avenir Book" w:hAnsi="Avenir Book"/>
      <w:lang w:eastAsia="en-US"/>
    </w:rPr>
  </w:style>
  <w:style w:type="paragraph" w:customStyle="1" w:styleId="Tablecaption">
    <w:name w:val="Table caption"/>
    <w:next w:val="Body"/>
    <w:uiPriority w:val="3"/>
    <w:qFormat/>
    <w:rsid w:val="00BD59D0"/>
    <w:pPr>
      <w:keepNext/>
      <w:keepLines/>
      <w:spacing w:before="240" w:after="120" w:line="250" w:lineRule="atLeast"/>
    </w:pPr>
    <w:rPr>
      <w:rFonts w:ascii="Avenir Heavy" w:hAnsi="Avenir Heavy"/>
      <w:b/>
      <w:lang w:eastAsia="en-US"/>
    </w:rPr>
  </w:style>
  <w:style w:type="paragraph" w:customStyle="1" w:styleId="Documenttitle">
    <w:name w:val="Document title"/>
    <w:uiPriority w:val="8"/>
    <w:rsid w:val="00BD59D0"/>
    <w:pPr>
      <w:spacing w:after="80" w:line="440" w:lineRule="atLeast"/>
    </w:pPr>
    <w:rPr>
      <w:rFonts w:ascii="Avenir Heavy" w:hAnsi="Avenir Heavy"/>
      <w:b/>
      <w:color w:val="032833" w:themeColor="text1"/>
      <w:sz w:val="40"/>
      <w:szCs w:val="40"/>
      <w:lang w:eastAsia="en-US"/>
    </w:rPr>
  </w:style>
  <w:style w:type="character" w:styleId="FootnoteReference">
    <w:name w:val="footnote reference"/>
    <w:uiPriority w:val="8"/>
    <w:rsid w:val="00BD59D0"/>
    <w:rPr>
      <w:rFonts w:ascii="Avenir Book" w:hAnsi="Avenir Book"/>
      <w:b w:val="0"/>
      <w:i w:val="0"/>
      <w:vertAlign w:val="superscript"/>
    </w:rPr>
  </w:style>
  <w:style w:type="paragraph" w:customStyle="1" w:styleId="Accessibilitypara">
    <w:name w:val="Accessibility para"/>
    <w:uiPriority w:val="8"/>
    <w:rsid w:val="00BD59D0"/>
    <w:pPr>
      <w:spacing w:before="120" w:after="200" w:line="300" w:lineRule="atLeast"/>
    </w:pPr>
    <w:rPr>
      <w:rFonts w:ascii="Avenir Book" w:eastAsia="Times" w:hAnsi="Avenir Book"/>
      <w:sz w:val="24"/>
      <w:szCs w:val="19"/>
      <w:lang w:eastAsia="en-US"/>
    </w:rPr>
  </w:style>
  <w:style w:type="paragraph" w:customStyle="1" w:styleId="Figurecaption">
    <w:name w:val="Figure caption"/>
    <w:next w:val="Body"/>
    <w:rsid w:val="00BD59D0"/>
    <w:pPr>
      <w:keepNext/>
      <w:keepLines/>
      <w:spacing w:before="240" w:after="120" w:line="250" w:lineRule="atLeast"/>
    </w:pPr>
    <w:rPr>
      <w:rFonts w:ascii="Avenir Black" w:hAnsi="Avenir Black"/>
      <w:b/>
      <w:lang w:eastAsia="en-US"/>
    </w:rPr>
  </w:style>
  <w:style w:type="paragraph" w:customStyle="1" w:styleId="Bullet2">
    <w:name w:val="Bullet 2"/>
    <w:basedOn w:val="Body"/>
    <w:uiPriority w:val="2"/>
    <w:qFormat/>
    <w:rsid w:val="00492F1D"/>
    <w:pPr>
      <w:numPr>
        <w:ilvl w:val="1"/>
        <w:numId w:val="6"/>
      </w:numPr>
      <w:spacing w:after="40"/>
    </w:pPr>
  </w:style>
  <w:style w:type="paragraph" w:customStyle="1" w:styleId="Bodyafterbullets">
    <w:name w:val="Body after bullets"/>
    <w:basedOn w:val="Body"/>
    <w:uiPriority w:val="11"/>
    <w:rsid w:val="00492F1D"/>
    <w:pPr>
      <w:spacing w:before="120"/>
    </w:pPr>
  </w:style>
  <w:style w:type="paragraph" w:customStyle="1" w:styleId="Tablebullet2">
    <w:name w:val="Table bullet 2"/>
    <w:basedOn w:val="Tabletext"/>
    <w:uiPriority w:val="11"/>
    <w:rsid w:val="00BD59D0"/>
    <w:pPr>
      <w:numPr>
        <w:ilvl w:val="1"/>
        <w:numId w:val="11"/>
      </w:numPr>
    </w:pPr>
  </w:style>
  <w:style w:type="character" w:customStyle="1" w:styleId="SubtitleChar">
    <w:name w:val="Subtitle Char"/>
    <w:link w:val="Subtitle"/>
    <w:uiPriority w:val="11"/>
    <w:semiHidden/>
    <w:rsid w:val="00492F1D"/>
    <w:rPr>
      <w:rFonts w:ascii="Calibri Light" w:hAnsi="Calibri Light"/>
      <w:sz w:val="24"/>
      <w:szCs w:val="24"/>
      <w:lang w:eastAsia="en-US"/>
    </w:rPr>
  </w:style>
  <w:style w:type="paragraph" w:customStyle="1" w:styleId="Tablebullet1">
    <w:name w:val="Table bullet 1"/>
    <w:basedOn w:val="Tabletext"/>
    <w:uiPriority w:val="3"/>
    <w:qFormat/>
    <w:rsid w:val="00BD59D0"/>
    <w:pPr>
      <w:numPr>
        <w:numId w:val="11"/>
      </w:numPr>
    </w:pPr>
  </w:style>
  <w:style w:type="numbering" w:customStyle="1" w:styleId="ZZTablebullets">
    <w:name w:val="ZZ Table bullets"/>
    <w:basedOn w:val="NoList"/>
    <w:rsid w:val="00492F1D"/>
    <w:pPr>
      <w:numPr>
        <w:numId w:val="11"/>
      </w:numPr>
    </w:pPr>
  </w:style>
  <w:style w:type="paragraph" w:customStyle="1" w:styleId="Tablecolhead">
    <w:name w:val="Table col head"/>
    <w:uiPriority w:val="3"/>
    <w:qFormat/>
    <w:rsid w:val="00BD59D0"/>
    <w:pPr>
      <w:spacing w:before="80" w:after="60"/>
    </w:pPr>
    <w:rPr>
      <w:rFonts w:ascii="Avenir Black" w:hAnsi="Avenir Black"/>
      <w:b/>
      <w:color w:val="FFFFFF" w:themeColor="background1"/>
      <w:lang w:eastAsia="en-US"/>
    </w:rPr>
  </w:style>
  <w:style w:type="paragraph" w:customStyle="1" w:styleId="Bulletafternumbers1">
    <w:name w:val="Bullet after numbers 1"/>
    <w:basedOn w:val="Body"/>
    <w:uiPriority w:val="4"/>
    <w:rsid w:val="00492F1D"/>
    <w:pPr>
      <w:numPr>
        <w:ilvl w:val="2"/>
        <w:numId w:val="7"/>
      </w:numPr>
    </w:pPr>
  </w:style>
  <w:style w:type="character" w:styleId="Hyperlink">
    <w:name w:val="Hyperlink"/>
    <w:uiPriority w:val="99"/>
    <w:rsid w:val="00BD59D0"/>
    <w:rPr>
      <w:rFonts w:ascii="Avenir Medium" w:hAnsi="Avenir Medium"/>
      <w:b w:val="0"/>
      <w:i w:val="0"/>
      <w:color w:val="644680" w:themeColor="accent6" w:themeShade="BF"/>
      <w:u w:val="dotted"/>
    </w:rPr>
  </w:style>
  <w:style w:type="paragraph" w:customStyle="1" w:styleId="Documentsubtitle">
    <w:name w:val="Document subtitle"/>
    <w:uiPriority w:val="8"/>
    <w:rsid w:val="00BD59D0"/>
    <w:pPr>
      <w:spacing w:after="100" w:line="360" w:lineRule="atLeast"/>
    </w:pPr>
    <w:rPr>
      <w:rFonts w:ascii="Avenir Medium" w:hAnsi="Avenir Medium"/>
      <w:color w:val="032833" w:themeColor="text1"/>
      <w:sz w:val="32"/>
      <w:szCs w:val="32"/>
      <w:lang w:eastAsia="en-US"/>
    </w:rPr>
  </w:style>
  <w:style w:type="paragraph" w:styleId="FootnoteText">
    <w:name w:val="footnote text"/>
    <w:basedOn w:val="Normal"/>
    <w:link w:val="FootnoteTextChar"/>
    <w:uiPriority w:val="8"/>
    <w:rsid w:val="00BD59D0"/>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BD59D0"/>
    <w:rPr>
      <w:rFonts w:ascii="Avenir Book" w:eastAsia="MS Gothic" w:hAnsi="Avenir Book" w:cs="Arial"/>
      <w:sz w:val="18"/>
      <w:szCs w:val="16"/>
    </w:rPr>
  </w:style>
  <w:style w:type="paragraph" w:customStyle="1" w:styleId="Spacerparatopoffirstpage">
    <w:name w:val="Spacer para top of first page"/>
    <w:basedOn w:val="Bodynospace"/>
    <w:semiHidden/>
    <w:rsid w:val="00492F1D"/>
    <w:pPr>
      <w:spacing w:line="240" w:lineRule="auto"/>
    </w:pPr>
    <w:rPr>
      <w:noProof/>
      <w:sz w:val="12"/>
    </w:rPr>
  </w:style>
  <w:style w:type="paragraph" w:styleId="Title">
    <w:name w:val="Title"/>
    <w:basedOn w:val="Normal"/>
    <w:next w:val="Normal"/>
    <w:link w:val="TitleChar"/>
    <w:uiPriority w:val="10"/>
    <w:semiHidden/>
    <w:qFormat/>
    <w:rsid w:val="00492F1D"/>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492F1D"/>
    <w:rPr>
      <w:rFonts w:ascii="Calibri Light" w:hAnsi="Calibri Light"/>
      <w:b/>
      <w:bCs/>
      <w:kern w:val="28"/>
      <w:sz w:val="32"/>
      <w:szCs w:val="32"/>
      <w:lang w:eastAsia="en-US"/>
    </w:rPr>
  </w:style>
  <w:style w:type="numbering" w:customStyle="1" w:styleId="ZZBullets">
    <w:name w:val="ZZ Bullets"/>
    <w:rsid w:val="00492F1D"/>
    <w:pPr>
      <w:numPr>
        <w:numId w:val="6"/>
      </w:numPr>
    </w:pPr>
  </w:style>
  <w:style w:type="numbering" w:customStyle="1" w:styleId="ZZNumbersdigit">
    <w:name w:val="ZZ Numbers digit"/>
    <w:rsid w:val="00492F1D"/>
    <w:pPr>
      <w:numPr>
        <w:numId w:val="7"/>
      </w:numPr>
    </w:pPr>
  </w:style>
  <w:style w:type="numbering" w:customStyle="1" w:styleId="ZZQuotebullets">
    <w:name w:val="ZZ Quote bullets"/>
    <w:basedOn w:val="ZZNumbersdigit"/>
    <w:rsid w:val="00492F1D"/>
    <w:pPr>
      <w:numPr>
        <w:numId w:val="9"/>
      </w:numPr>
    </w:pPr>
  </w:style>
  <w:style w:type="paragraph" w:customStyle="1" w:styleId="Numberdigit">
    <w:name w:val="Number digit"/>
    <w:basedOn w:val="Body"/>
    <w:uiPriority w:val="2"/>
    <w:rsid w:val="00492F1D"/>
    <w:pPr>
      <w:numPr>
        <w:numId w:val="7"/>
      </w:numPr>
    </w:pPr>
  </w:style>
  <w:style w:type="paragraph" w:customStyle="1" w:styleId="Numberloweralphaindent">
    <w:name w:val="Number lower alpha indent"/>
    <w:basedOn w:val="Body"/>
    <w:uiPriority w:val="3"/>
    <w:rsid w:val="00492F1D"/>
    <w:pPr>
      <w:numPr>
        <w:ilvl w:val="1"/>
        <w:numId w:val="8"/>
      </w:numPr>
    </w:pPr>
  </w:style>
  <w:style w:type="paragraph" w:customStyle="1" w:styleId="Numberdigitindent">
    <w:name w:val="Number digit indent"/>
    <w:basedOn w:val="Body"/>
    <w:uiPriority w:val="3"/>
    <w:rsid w:val="00492F1D"/>
    <w:pPr>
      <w:numPr>
        <w:ilvl w:val="1"/>
        <w:numId w:val="7"/>
      </w:numPr>
    </w:pPr>
  </w:style>
  <w:style w:type="paragraph" w:customStyle="1" w:styleId="Numberloweralpha">
    <w:name w:val="Number lower alpha"/>
    <w:basedOn w:val="Body"/>
    <w:uiPriority w:val="3"/>
    <w:rsid w:val="00492F1D"/>
    <w:pPr>
      <w:numPr>
        <w:numId w:val="8"/>
      </w:numPr>
    </w:pPr>
  </w:style>
  <w:style w:type="paragraph" w:customStyle="1" w:styleId="Numberlowerroman">
    <w:name w:val="Number lower roman"/>
    <w:basedOn w:val="Body"/>
    <w:uiPriority w:val="3"/>
    <w:rsid w:val="00492F1D"/>
    <w:pPr>
      <w:numPr>
        <w:numId w:val="10"/>
      </w:numPr>
    </w:pPr>
  </w:style>
  <w:style w:type="paragraph" w:customStyle="1" w:styleId="Numberlowerromanindent">
    <w:name w:val="Number lower roman indent"/>
    <w:basedOn w:val="Body"/>
    <w:uiPriority w:val="3"/>
    <w:rsid w:val="00492F1D"/>
    <w:pPr>
      <w:numPr>
        <w:ilvl w:val="1"/>
        <w:numId w:val="10"/>
      </w:numPr>
    </w:pPr>
  </w:style>
  <w:style w:type="paragraph" w:customStyle="1" w:styleId="Quotetext">
    <w:name w:val="Quote text"/>
    <w:basedOn w:val="Body"/>
    <w:uiPriority w:val="4"/>
    <w:rsid w:val="00492F1D"/>
    <w:pPr>
      <w:ind w:left="397"/>
    </w:pPr>
    <w:rPr>
      <w:szCs w:val="18"/>
    </w:rPr>
  </w:style>
  <w:style w:type="paragraph" w:customStyle="1" w:styleId="Tablefigurenote">
    <w:name w:val="Table/figure note"/>
    <w:uiPriority w:val="4"/>
    <w:rsid w:val="00BD59D0"/>
    <w:pPr>
      <w:spacing w:before="60" w:after="60" w:line="240" w:lineRule="exact"/>
    </w:pPr>
    <w:rPr>
      <w:rFonts w:ascii="Avenir Book" w:hAnsi="Avenir Book"/>
      <w:lang w:eastAsia="en-US"/>
    </w:rPr>
  </w:style>
  <w:style w:type="paragraph" w:customStyle="1" w:styleId="Bodyaftertablefigure">
    <w:name w:val="Body after table/figure"/>
    <w:basedOn w:val="Body"/>
    <w:next w:val="Body"/>
    <w:uiPriority w:val="1"/>
    <w:rsid w:val="00492F1D"/>
    <w:pPr>
      <w:spacing w:before="240"/>
    </w:pPr>
  </w:style>
  <w:style w:type="paragraph" w:customStyle="1" w:styleId="Bulletafternumbers2">
    <w:name w:val="Bullet after numbers 2"/>
    <w:basedOn w:val="Body"/>
    <w:rsid w:val="00492F1D"/>
    <w:pPr>
      <w:numPr>
        <w:ilvl w:val="3"/>
        <w:numId w:val="7"/>
      </w:numPr>
    </w:pPr>
  </w:style>
  <w:style w:type="numbering" w:customStyle="1" w:styleId="ZZNumberslowerroman">
    <w:name w:val="ZZ Numbers lower roman"/>
    <w:basedOn w:val="ZZQuotebullets"/>
    <w:rsid w:val="00492F1D"/>
    <w:pPr>
      <w:numPr>
        <w:numId w:val="10"/>
      </w:numPr>
    </w:pPr>
  </w:style>
  <w:style w:type="numbering" w:customStyle="1" w:styleId="ZZNumbersloweralpha">
    <w:name w:val="ZZ Numbers lower alpha"/>
    <w:basedOn w:val="NoList"/>
    <w:rsid w:val="00492F1D"/>
    <w:pPr>
      <w:numPr>
        <w:numId w:val="8"/>
      </w:numPr>
    </w:pPr>
  </w:style>
  <w:style w:type="paragraph" w:customStyle="1" w:styleId="Quotebullet1">
    <w:name w:val="Quote bullet 1"/>
    <w:basedOn w:val="Quotetext"/>
    <w:rsid w:val="00492F1D"/>
    <w:pPr>
      <w:numPr>
        <w:numId w:val="9"/>
      </w:numPr>
    </w:pPr>
  </w:style>
  <w:style w:type="paragraph" w:customStyle="1" w:styleId="Quotebullet2">
    <w:name w:val="Quote bullet 2"/>
    <w:basedOn w:val="Quotetext"/>
    <w:rsid w:val="00492F1D"/>
    <w:pPr>
      <w:numPr>
        <w:ilvl w:val="1"/>
        <w:numId w:val="9"/>
      </w:numPr>
    </w:pPr>
  </w:style>
  <w:style w:type="paragraph" w:styleId="CommentText">
    <w:name w:val="annotation text"/>
    <w:basedOn w:val="Normal"/>
    <w:link w:val="CommentTextChar"/>
    <w:uiPriority w:val="99"/>
    <w:unhideWhenUsed/>
    <w:rsid w:val="00492F1D"/>
  </w:style>
  <w:style w:type="character" w:customStyle="1" w:styleId="CommentTextChar">
    <w:name w:val="Comment Text Char"/>
    <w:basedOn w:val="DefaultParagraphFont"/>
    <w:link w:val="CommentText"/>
    <w:uiPriority w:val="99"/>
    <w:rsid w:val="00492F1D"/>
    <w:rPr>
      <w:rFonts w:ascii="Verdana" w:hAnsi="Verdana"/>
      <w:sz w:val="21"/>
      <w:lang w:eastAsia="en-US"/>
    </w:rPr>
  </w:style>
  <w:style w:type="character" w:styleId="CommentReference">
    <w:name w:val="annotation reference"/>
    <w:basedOn w:val="DefaultParagraphFont"/>
    <w:uiPriority w:val="99"/>
    <w:semiHidden/>
    <w:unhideWhenUsed/>
    <w:rsid w:val="00492F1D"/>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492F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2F1D"/>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492F1D"/>
    <w:rPr>
      <w:b/>
      <w:bCs/>
    </w:rPr>
  </w:style>
  <w:style w:type="character" w:customStyle="1" w:styleId="CommentSubjectChar">
    <w:name w:val="Comment Subject Char"/>
    <w:basedOn w:val="CommentTextChar"/>
    <w:link w:val="CommentSubject"/>
    <w:uiPriority w:val="99"/>
    <w:semiHidden/>
    <w:rsid w:val="00492F1D"/>
    <w:rPr>
      <w:rFonts w:ascii="Verdana" w:hAnsi="Verdana"/>
      <w:b/>
      <w:bCs/>
      <w:sz w:val="21"/>
      <w:lang w:eastAsia="en-US"/>
    </w:rPr>
  </w:style>
  <w:style w:type="character" w:customStyle="1" w:styleId="BodyChar">
    <w:name w:val="Body Char"/>
    <w:basedOn w:val="DefaultParagraphFont"/>
    <w:link w:val="Body"/>
    <w:rsid w:val="00BD59D0"/>
    <w:rPr>
      <w:rFonts w:ascii="Avenir Book" w:eastAsia="Times" w:hAnsi="Avenir Book"/>
      <w:lang w:eastAsia="en-US"/>
    </w:rPr>
  </w:style>
  <w:style w:type="paragraph" w:customStyle="1" w:styleId="Bannermarking">
    <w:name w:val="Banner marking"/>
    <w:basedOn w:val="Body"/>
    <w:uiPriority w:val="11"/>
    <w:rsid w:val="00BD59D0"/>
    <w:pPr>
      <w:spacing w:after="0"/>
    </w:pPr>
    <w:rPr>
      <w:rFonts w:ascii="Avenir Heavy" w:hAnsi="Avenir Heavy"/>
      <w:b/>
      <w:bCs/>
    </w:rPr>
  </w:style>
  <w:style w:type="character" w:styleId="UnresolvedMention">
    <w:name w:val="Unresolved Mention"/>
    <w:basedOn w:val="DefaultParagraphFont"/>
    <w:uiPriority w:val="99"/>
    <w:semiHidden/>
    <w:unhideWhenUsed/>
    <w:rsid w:val="00492F1D"/>
    <w:rPr>
      <w:color w:val="605E5C"/>
      <w:shd w:val="clear" w:color="auto" w:fill="E1DFDD"/>
    </w:rPr>
  </w:style>
  <w:style w:type="paragraph" w:customStyle="1" w:styleId="Imprint">
    <w:name w:val="Imprint"/>
    <w:basedOn w:val="Body"/>
    <w:uiPriority w:val="11"/>
    <w:rsid w:val="00492F1D"/>
    <w:pPr>
      <w:spacing w:after="60" w:line="270" w:lineRule="atLeast"/>
    </w:pPr>
    <w:rPr>
      <w:sz w:val="20"/>
    </w:rPr>
  </w:style>
  <w:style w:type="paragraph" w:customStyle="1" w:styleId="Introtext">
    <w:name w:val="Intro text"/>
    <w:basedOn w:val="Body"/>
    <w:uiPriority w:val="11"/>
    <w:rsid w:val="00492F1D"/>
    <w:pPr>
      <w:spacing w:line="320" w:lineRule="atLeast"/>
    </w:pPr>
    <w:rPr>
      <w:color w:val="032833" w:themeColor="text1"/>
      <w:sz w:val="24"/>
    </w:rPr>
  </w:style>
  <w:style w:type="character" w:styleId="Emphasis">
    <w:name w:val="Emphasis"/>
    <w:basedOn w:val="DefaultParagraphFont"/>
    <w:uiPriority w:val="20"/>
    <w:rsid w:val="00BD59D0"/>
    <w:rPr>
      <w:rFonts w:ascii="AVENIR LIGHT OBLIQUE" w:hAnsi="AVENIR LIGHT OBLIQUE"/>
      <w:b w:val="0"/>
      <w:i/>
      <w:iCs/>
    </w:rPr>
  </w:style>
  <w:style w:type="paragraph" w:styleId="Header">
    <w:name w:val="header"/>
    <w:basedOn w:val="Normal"/>
    <w:link w:val="HeaderChar"/>
    <w:uiPriority w:val="99"/>
    <w:unhideWhenUsed/>
    <w:rsid w:val="008967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6706"/>
    <w:rPr>
      <w:rFonts w:ascii="Avenir Book" w:hAnsi="Avenir Book"/>
    </w:rPr>
  </w:style>
  <w:style w:type="paragraph" w:styleId="ListParagraph">
    <w:name w:val="List Paragraph"/>
    <w:aliases w:val="Bullet Point,Bullet point,Bulletr List Paragraph,CAB - List Bullet,Content descriptions,FooterText,L,List Bullet 1,List Bullet Cab,List Paragraph Number,List Paragraph1,List Paragraph11,List Paragraph2,List Paragraph21,Listeafsnit1,Dot pt"/>
    <w:basedOn w:val="Normal"/>
    <w:link w:val="ListParagraphChar"/>
    <w:uiPriority w:val="34"/>
    <w:qFormat/>
    <w:rsid w:val="00FC0725"/>
    <w:pPr>
      <w:spacing w:after="0" w:line="240" w:lineRule="auto"/>
      <w:ind w:left="720"/>
      <w:contextualSpacing/>
    </w:pPr>
    <w:rPr>
      <w:rFonts w:ascii="Cambria" w:hAnsi="Cambria"/>
      <w:sz w:val="20"/>
      <w:lang w:eastAsia="en-US"/>
    </w:rPr>
  </w:style>
  <w:style w:type="character" w:customStyle="1" w:styleId="ListParagraphChar">
    <w:name w:val="List Paragraph Char"/>
    <w:aliases w:val="Bullet Point Char,Bullet point Char,Bulletr List Paragraph Char,CAB - List Bullet Char,Content descriptions Char,FooterText Char,L Char,List Bullet 1 Char,List Bullet Cab Char,List Paragraph Number Char,List Paragraph1 Char"/>
    <w:link w:val="ListParagraph"/>
    <w:uiPriority w:val="34"/>
    <w:qFormat/>
    <w:locked/>
    <w:rsid w:val="00FC0725"/>
    <w:rPr>
      <w:rFonts w:ascii="Cambria" w:hAnsi="Cambria"/>
      <w:sz w:val="20"/>
      <w:lang w:eastAsia="en-US"/>
    </w:rPr>
  </w:style>
  <w:style w:type="character" w:styleId="Mention">
    <w:name w:val="Mention"/>
    <w:basedOn w:val="DefaultParagraphFont"/>
    <w:uiPriority w:val="99"/>
    <w:unhideWhenUsed/>
    <w:rsid w:val="007A7A1C"/>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236403010">
      <w:bodyDiv w:val="1"/>
      <w:marLeft w:val="0"/>
      <w:marRight w:val="0"/>
      <w:marTop w:val="0"/>
      <w:marBottom w:val="0"/>
      <w:divBdr>
        <w:top w:val="none" w:sz="0" w:space="0" w:color="auto"/>
        <w:left w:val="none" w:sz="0" w:space="0" w:color="auto"/>
        <w:bottom w:val="none" w:sz="0" w:space="0" w:color="auto"/>
        <w:right w:val="none" w:sz="0" w:space="0" w:color="auto"/>
      </w:divBdr>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78021478">
      <w:bodyDiv w:val="1"/>
      <w:marLeft w:val="0"/>
      <w:marRight w:val="0"/>
      <w:marTop w:val="0"/>
      <w:marBottom w:val="0"/>
      <w:divBdr>
        <w:top w:val="none" w:sz="0" w:space="0" w:color="auto"/>
        <w:left w:val="none" w:sz="0" w:space="0" w:color="auto"/>
        <w:bottom w:val="none" w:sz="0" w:space="0" w:color="auto"/>
        <w:right w:val="none" w:sz="0" w:space="0" w:color="auto"/>
      </w:divBdr>
    </w:div>
    <w:div w:id="746683345">
      <w:bodyDiv w:val="1"/>
      <w:marLeft w:val="0"/>
      <w:marRight w:val="0"/>
      <w:marTop w:val="0"/>
      <w:marBottom w:val="0"/>
      <w:divBdr>
        <w:top w:val="none" w:sz="0" w:space="0" w:color="auto"/>
        <w:left w:val="none" w:sz="0" w:space="0" w:color="auto"/>
        <w:bottom w:val="none" w:sz="0" w:space="0" w:color="auto"/>
        <w:right w:val="none" w:sz="0" w:space="0" w:color="auto"/>
      </w:divBdr>
    </w:div>
    <w:div w:id="819344069">
      <w:bodyDiv w:val="1"/>
      <w:marLeft w:val="0"/>
      <w:marRight w:val="0"/>
      <w:marTop w:val="0"/>
      <w:marBottom w:val="0"/>
      <w:divBdr>
        <w:top w:val="none" w:sz="0" w:space="0" w:color="auto"/>
        <w:left w:val="none" w:sz="0" w:space="0" w:color="auto"/>
        <w:bottom w:val="none" w:sz="0" w:space="0" w:color="auto"/>
        <w:right w:val="none" w:sz="0" w:space="0" w:color="auto"/>
      </w:divBdr>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52384921">
      <w:bodyDiv w:val="1"/>
      <w:marLeft w:val="0"/>
      <w:marRight w:val="0"/>
      <w:marTop w:val="0"/>
      <w:marBottom w:val="0"/>
      <w:divBdr>
        <w:top w:val="none" w:sz="0" w:space="0" w:color="auto"/>
        <w:left w:val="none" w:sz="0" w:space="0" w:color="auto"/>
        <w:bottom w:val="none" w:sz="0" w:space="0" w:color="auto"/>
        <w:right w:val="none" w:sz="0" w:space="0" w:color="auto"/>
      </w:divBdr>
    </w:div>
    <w:div w:id="1059129472">
      <w:bodyDiv w:val="1"/>
      <w:marLeft w:val="0"/>
      <w:marRight w:val="0"/>
      <w:marTop w:val="0"/>
      <w:marBottom w:val="0"/>
      <w:divBdr>
        <w:top w:val="none" w:sz="0" w:space="0" w:color="auto"/>
        <w:left w:val="none" w:sz="0" w:space="0" w:color="auto"/>
        <w:bottom w:val="none" w:sz="0" w:space="0" w:color="auto"/>
        <w:right w:val="none" w:sz="0" w:space="0" w:color="auto"/>
      </w:divBdr>
    </w:div>
    <w:div w:id="1294099106">
      <w:bodyDiv w:val="1"/>
      <w:marLeft w:val="0"/>
      <w:marRight w:val="0"/>
      <w:marTop w:val="0"/>
      <w:marBottom w:val="0"/>
      <w:divBdr>
        <w:top w:val="none" w:sz="0" w:space="0" w:color="auto"/>
        <w:left w:val="none" w:sz="0" w:space="0" w:color="auto"/>
        <w:bottom w:val="none" w:sz="0" w:space="0" w:color="auto"/>
        <w:right w:val="none" w:sz="0" w:space="0" w:color="auto"/>
      </w:divBdr>
    </w:div>
    <w:div w:id="1315451764">
      <w:bodyDiv w:val="1"/>
      <w:marLeft w:val="0"/>
      <w:marRight w:val="0"/>
      <w:marTop w:val="0"/>
      <w:marBottom w:val="0"/>
      <w:divBdr>
        <w:top w:val="none" w:sz="0" w:space="0" w:color="auto"/>
        <w:left w:val="none" w:sz="0" w:space="0" w:color="auto"/>
        <w:bottom w:val="none" w:sz="0" w:space="0" w:color="auto"/>
        <w:right w:val="none" w:sz="0" w:space="0" w:color="auto"/>
      </w:divBdr>
    </w:div>
    <w:div w:id="1372074049">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39957184">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29968894">
      <w:bodyDiv w:val="1"/>
      <w:marLeft w:val="0"/>
      <w:marRight w:val="0"/>
      <w:marTop w:val="0"/>
      <w:marBottom w:val="0"/>
      <w:divBdr>
        <w:top w:val="none" w:sz="0" w:space="0" w:color="auto"/>
        <w:left w:val="none" w:sz="0" w:space="0" w:color="auto"/>
        <w:bottom w:val="none" w:sz="0" w:space="0" w:color="auto"/>
        <w:right w:val="none" w:sz="0" w:space="0" w:color="auto"/>
      </w:divBdr>
    </w:div>
    <w:div w:id="1649238230">
      <w:bodyDiv w:val="1"/>
      <w:marLeft w:val="0"/>
      <w:marRight w:val="0"/>
      <w:marTop w:val="0"/>
      <w:marBottom w:val="0"/>
      <w:divBdr>
        <w:top w:val="none" w:sz="0" w:space="0" w:color="auto"/>
        <w:left w:val="none" w:sz="0" w:space="0" w:color="auto"/>
        <w:bottom w:val="none" w:sz="0" w:space="0" w:color="auto"/>
        <w:right w:val="none" w:sz="0" w:space="0" w:color="auto"/>
      </w:divBdr>
    </w:div>
    <w:div w:id="1685017370">
      <w:bodyDiv w:val="1"/>
      <w:marLeft w:val="0"/>
      <w:marRight w:val="0"/>
      <w:marTop w:val="0"/>
      <w:marBottom w:val="0"/>
      <w:divBdr>
        <w:top w:val="none" w:sz="0" w:space="0" w:color="auto"/>
        <w:left w:val="none" w:sz="0" w:space="0" w:color="auto"/>
        <w:bottom w:val="none" w:sz="0" w:space="0" w:color="auto"/>
        <w:right w:val="none" w:sz="0" w:space="0" w:color="auto"/>
      </w:divBdr>
    </w:div>
    <w:div w:id="1685278420">
      <w:bodyDiv w:val="1"/>
      <w:marLeft w:val="0"/>
      <w:marRight w:val="0"/>
      <w:marTop w:val="0"/>
      <w:marBottom w:val="0"/>
      <w:divBdr>
        <w:top w:val="none" w:sz="0" w:space="0" w:color="auto"/>
        <w:left w:val="none" w:sz="0" w:space="0" w:color="auto"/>
        <w:bottom w:val="none" w:sz="0" w:space="0" w:color="auto"/>
        <w:right w:val="none" w:sz="0" w:space="0" w:color="auto"/>
      </w:divBdr>
    </w:div>
    <w:div w:id="1742287805">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59891932">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mailto:firstpeopleshomeownership@homes.vic.gov.au" TargetMode="External"/><Relationship Id="rId26" Type="http://schemas.openxmlformats.org/officeDocument/2006/relationships/hyperlink" Target="https://vpsc.vic.gov.au/resources/code-of-conduct-for-employees/" TargetMode="External"/><Relationship Id="rId3" Type="http://schemas.openxmlformats.org/officeDocument/2006/relationships/customXml" Target="../customXml/item3.xml"/><Relationship Id="rId21" Type="http://schemas.openxmlformats.org/officeDocument/2006/relationships/hyperlink" Target="mailto:firstpeopleshomeownership@homes.vic.gov.au" TargetMode="Externa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hyperlink" Target="https://www.justice.vic.gov.au/certifiedcopies" TargetMode="External"/><Relationship Id="rId25" Type="http://schemas.openxmlformats.org/officeDocument/2006/relationships/hyperlink" Target="https://www.legislation.vic.gov.au/in-force/acts/public-administration-act-2004" TargetMode="External"/><Relationship Id="rId2" Type="http://schemas.openxmlformats.org/officeDocument/2006/relationships/customXml" Target="../customXml/item2.xml"/><Relationship Id="rId16" Type="http://schemas.openxmlformats.org/officeDocument/2006/relationships/hyperlink" Target="https://www.homes.vic.gov.au/big-housing-build" TargetMode="External"/><Relationship Id="rId20" Type="http://schemas.openxmlformats.org/officeDocument/2006/relationships/hyperlink" Target="https://dhhsvicgovau.sharepoint.com/:w:/r/sites/AboriginalHousingTeam-GRP/Shared%20Documents/General/AHHB%20Documents/8.%20Home%20Ownership/Program%20delivery/Grant%20execution%20documents/06.%20ATTACHMENT%20F%20-%20Confirmation%20of%20Payment%20Recording%20of%20Trust%20Account%20Monies.docx?d=w09901b4356a848fb9387efd1e22b1219&amp;csf=1&amp;web=1&amp;e=k2vDMW" TargetMode="External"/><Relationship Id="rId29" Type="http://schemas.openxmlformats.org/officeDocument/2006/relationships/hyperlink" Target="mailto:firstpeopleshomeownership@homes.vic.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legislation.vic.gov.au/in-force/acts/financial-management-act-1994"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vpsc.vic.gov.au/ethics-behaviours-culture/codes-of-conduct/" TargetMode="External"/><Relationship Id="rId28" Type="http://schemas.openxmlformats.org/officeDocument/2006/relationships/hyperlink" Target="https://content.legislation.vic.gov.au/sites/default/files/2025-02/14-60aa032-authorised.pdf" TargetMode="External"/><Relationship Id="rId10" Type="http://schemas.openxmlformats.org/officeDocument/2006/relationships/endnotes" Target="endnotes.xml"/><Relationship Id="rId19" Type="http://schemas.openxmlformats.org/officeDocument/2006/relationships/hyperlink" Target="https://www.homes.vic.gov.au/preview-link/node/454/0b2425f3-ea69-45da-b63e-7151c657a1e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legislation.vic.gov.au/in-force/acts/public-administration-act-2004" TargetMode="External"/><Relationship Id="rId27" Type="http://schemas.openxmlformats.org/officeDocument/2006/relationships/hyperlink" Target="https://dhhsvicgovau.sharepoint.com/:w:/r/sites/dffh/_layouts/15/Doc.aspx?sourcedoc=%7BA3AE0EB6-0211-4F73-9A85-865990BED5BE%7D&amp;file=Feedback-including-compliments-and-complaints-management-procedure.docx&amp;action=default&amp;mobileredirect=true&amp;DefaultItemOpen=1&amp;isSPOFile=1&amp;ovuser=c0e0601f-0fac-449c-9c88-a104c4eb9f28%2Cerin.l.seymour%40homes.vic.gov.au&amp;clickparams=eyJBcHBOYW1lIjoiVGVhbXMtRGVza3RvcCIsIkFwcFZlcnNpb24iOiI0OS8yNTA1MTgwMDIxNCIsIkhhc0ZlZGVyYXRlZFVzZXIiOmZhbHNlfQ%3D%3D"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Home Victoria v1">
      <a:dk1>
        <a:srgbClr val="032833"/>
      </a:dk1>
      <a:lt1>
        <a:sysClr val="window" lastClr="FFFFFF"/>
      </a:lt1>
      <a:dk2>
        <a:srgbClr val="032833"/>
      </a:dk2>
      <a:lt2>
        <a:srgbClr val="EFE5DC"/>
      </a:lt2>
      <a:accent1>
        <a:srgbClr val="0F8194"/>
      </a:accent1>
      <a:accent2>
        <a:srgbClr val="CCA1CB"/>
      </a:accent2>
      <a:accent3>
        <a:srgbClr val="F9B63C"/>
      </a:accent3>
      <a:accent4>
        <a:srgbClr val="DC6426"/>
      </a:accent4>
      <a:accent5>
        <a:srgbClr val="57C9EB"/>
      </a:accent5>
      <a:accent6>
        <a:srgbClr val="8761A9"/>
      </a:accent6>
      <a:hlink>
        <a:srgbClr val="00865C"/>
      </a:hlink>
      <a:folHlink>
        <a:srgbClr val="8761A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5a64bb-78ae-449a-a7f5-33a10174708f" xsi:nil="true"/>
    <lcf76f155ced4ddcb4097134ff3c332f xmlns="9af17db2-6f2e-481c-8448-549e70cf794a">
      <Terms xmlns="http://schemas.microsoft.com/office/infopath/2007/PartnerControls"/>
    </lcf76f155ced4ddcb4097134ff3c332f>
    <_x0031_ xmlns="9af17db2-6f2e-481c-8448-549e70cf79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DA77B8575B9041BCDF03C5681A93D2" ma:contentTypeVersion="20" ma:contentTypeDescription="Create a new document." ma:contentTypeScope="" ma:versionID="c831f876c58f43f37d0d8679e491877b">
  <xsd:schema xmlns:xsd="http://www.w3.org/2001/XMLSchema" xmlns:xs="http://www.w3.org/2001/XMLSchema" xmlns:p="http://schemas.microsoft.com/office/2006/metadata/properties" xmlns:ns2="9af17db2-6f2e-481c-8448-549e70cf794a" xmlns:ns3="865a64bb-78ae-449a-a7f5-33a10174708f" targetNamespace="http://schemas.microsoft.com/office/2006/metadata/properties" ma:root="true" ma:fieldsID="95f27372adb7b5d781dbb83e8c0299a7" ns2:_="" ns3:_="">
    <xsd:import namespace="9af17db2-6f2e-481c-8448-549e70cf794a"/>
    <xsd:import namespace="865a64bb-78ae-449a-a7f5-33a1017470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element ref="ns2:_x003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f17db2-6f2e-481c-8448-549e70cf7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_x0031_" ma:index="27" nillable="true" ma:displayName="No." ma:format="Dropdown" ma:internalName="_x0031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865a64bb-78ae-449a-a7f5-33a1017470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2bb6f2c-e801-4647-996f-00d80efb490a}" ma:internalName="TaxCatchAll" ma:showField="CatchAllData" ma:web="865a64bb-78ae-449a-a7f5-33a1017470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AC28CD-794A-4DE5-9080-AF945367D2AC}">
  <ds:schemaRefs>
    <ds:schemaRef ds:uri="http://schemas.microsoft.com/office/2006/metadata/properties"/>
    <ds:schemaRef ds:uri="http://schemas.microsoft.com/office/infopath/2007/PartnerControls"/>
    <ds:schemaRef ds:uri="865a64bb-78ae-449a-a7f5-33a10174708f"/>
    <ds:schemaRef ds:uri="9af17db2-6f2e-481c-8448-549e70cf794a"/>
  </ds:schemaRefs>
</ds:datastoreItem>
</file>

<file path=customXml/itemProps2.xml><?xml version="1.0" encoding="utf-8"?>
<ds:datastoreItem xmlns:ds="http://schemas.openxmlformats.org/officeDocument/2006/customXml" ds:itemID="{641CB28D-868E-4975-8955-6971F4ADCB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f17db2-6f2e-481c-8448-549e70cf794a"/>
    <ds:schemaRef ds:uri="865a64bb-78ae-449a-a7f5-33a101747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0E650E-AC1E-48EA-81B8-1F904E97E90D}">
  <ds:schemaRefs>
    <ds:schemaRef ds:uri="http://schemas.openxmlformats.org/officeDocument/2006/bibliography"/>
  </ds:schemaRefs>
</ds:datastoreItem>
</file>

<file path=customXml/itemProps4.xml><?xml version="1.0" encoding="utf-8"?>
<ds:datastoreItem xmlns:ds="http://schemas.openxmlformats.org/officeDocument/2006/customXml" ds:itemID="{58CE1EBB-C189-4849-810F-0EC61D30BA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2894</Words>
  <Characters>16497</Characters>
  <Application>Microsoft Office Word</Application>
  <DocSecurity>0</DocSecurity>
  <Lines>137</Lines>
  <Paragraphs>38</Paragraphs>
  <ScaleCrop>false</ScaleCrop>
  <Manager/>
  <Company>Homes Victoria, Victoria State Government</Company>
  <LinksUpToDate>false</LinksUpToDate>
  <CharactersWithSpaces>19353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Heyward (CCYP)</dc:creator>
  <cp:keywords/>
  <dc:description/>
  <cp:lastModifiedBy>Nicola Thomas (Homes Victoria)</cp:lastModifiedBy>
  <cp:revision>2</cp:revision>
  <cp:lastPrinted>2021-01-31T14:27:00Z</cp:lastPrinted>
  <dcterms:created xsi:type="dcterms:W3CDTF">2026-08-24T23:31:00Z</dcterms:created>
  <dcterms:modified xsi:type="dcterms:W3CDTF">2026-08-24T23:31:00Z</dcterms:modified>
  <cp:category>Homes Victoria Graphics Factsheet Portrait</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version">
    <vt:lpwstr>2022v1 15032022 sbv1 11072022</vt:lpwstr>
  </property>
  <property fmtid="{D5CDD505-2E9C-101B-9397-08002B2CF9AE}" pid="4" name="MSIP_Label_43e64453-338c-4f93-8a4d-0039a0a41f2a_Enabled">
    <vt:lpwstr>true</vt:lpwstr>
  </property>
  <property fmtid="{D5CDD505-2E9C-101B-9397-08002B2CF9AE}" pid="5" name="MSIP_Label_43e64453-338c-4f93-8a4d-0039a0a41f2a_SetDate">
    <vt:lpwstr>2022-02-01T04:45:40Z</vt:lpwstr>
  </property>
  <property fmtid="{D5CDD505-2E9C-101B-9397-08002B2CF9AE}" pid="6" name="MSIP_Label_43e64453-338c-4f93-8a4d-0039a0a41f2a_Method">
    <vt:lpwstr>Privileged</vt:lpwstr>
  </property>
  <property fmtid="{D5CDD505-2E9C-101B-9397-08002B2CF9AE}" pid="7" name="MSIP_Label_43e64453-338c-4f93-8a4d-0039a0a41f2a_Name">
    <vt:lpwstr>43e64453-338c-4f93-8a4d-0039a0a41f2a</vt:lpwstr>
  </property>
  <property fmtid="{D5CDD505-2E9C-101B-9397-08002B2CF9AE}" pid="8" name="MSIP_Label_43e64453-338c-4f93-8a4d-0039a0a41f2a_SiteId">
    <vt:lpwstr>c0e0601f-0fac-449c-9c88-a104c4eb9f28</vt:lpwstr>
  </property>
  <property fmtid="{D5CDD505-2E9C-101B-9397-08002B2CF9AE}" pid="9" name="MSIP_Label_43e64453-338c-4f93-8a4d-0039a0a41f2a_ActionId">
    <vt:lpwstr>54912b29-25c0-467c-aeba-e810dbabbcec</vt:lpwstr>
  </property>
  <property fmtid="{D5CDD505-2E9C-101B-9397-08002B2CF9AE}" pid="10" name="MSIP_Label_43e64453-338c-4f93-8a4d-0039a0a41f2a_ContentBits">
    <vt:lpwstr>2</vt:lpwstr>
  </property>
  <property fmtid="{D5CDD505-2E9C-101B-9397-08002B2CF9AE}" pid="11" name="O365portals">
    <vt:lpwstr>https://dhhsvicgovau.sharepoint.com/:w:/s/dffh/Ed1G_4r4BHNHgqOGDkeMWhcB0Lm5z1k7mSu1dsrFHD18Fg?e=GtzvTT, DFFH A4 portrait factsheet Teal (O365)</vt:lpwstr>
  </property>
  <property fmtid="{D5CDD505-2E9C-101B-9397-08002B2CF9AE}" pid="12" name="xd_ProgID">
    <vt:lpwstr/>
  </property>
  <property fmtid="{D5CDD505-2E9C-101B-9397-08002B2CF9AE}" pid="13" name="Daysbeforethenextreview">
    <vt:i4>365</vt:i4>
  </property>
  <property fmtid="{D5CDD505-2E9C-101B-9397-08002B2CF9AE}" pid="14" name="ComplianceAssetId">
    <vt:lpwstr/>
  </property>
  <property fmtid="{D5CDD505-2E9C-101B-9397-08002B2CF9AE}" pid="15" name="TemplateUrl">
    <vt:lpwstr/>
  </property>
  <property fmtid="{D5CDD505-2E9C-101B-9397-08002B2CF9AE}" pid="16" name="Format">
    <vt:lpwstr>Factsheet</vt:lpwstr>
  </property>
  <property fmtid="{D5CDD505-2E9C-101B-9397-08002B2CF9AE}" pid="17" name="Style">
    <vt:lpwstr>Visual style</vt:lpwstr>
  </property>
  <property fmtid="{D5CDD505-2E9C-101B-9397-08002B2CF9AE}" pid="18" name="TemplateVersion">
    <vt:i4>1</vt:i4>
  </property>
  <property fmtid="{D5CDD505-2E9C-101B-9397-08002B2CF9AE}" pid="19" name="Hyperlink Base">
    <vt:lpwstr>https://dhhsvicgovau.sharepoint.com/:w:/s/dffh/ERru7sG4VvdIqrUpHqYgLGkBTVDvDkt3EhVEUNuHeoMhgw</vt:lpwstr>
  </property>
  <property fmtid="{D5CDD505-2E9C-101B-9397-08002B2CF9AE}" pid="20" name="Link">
    <vt:lpwstr>https://dhhsvicgovau.sharepoint.com/:w:/s/dffh/ERru7sG4VvdIqrUpHqYgLGkBTVDvDkt3EhVEUNuHeoMhgw, https://dhhsvicgovau.sharepoint.com/:w:/s/dffh/ERru7sG4VvdIqrUpHqYgLGkBTVDvDkt3EhVEUNuHeoMhgw</vt:lpwstr>
  </property>
  <property fmtid="{D5CDD505-2E9C-101B-9397-08002B2CF9AE}" pid="21" name="xd_Signature">
    <vt:bool>false</vt:bool>
  </property>
  <property fmtid="{D5CDD505-2E9C-101B-9397-08002B2CF9AE}" pid="22" name="ContentTypeId">
    <vt:lpwstr>0x010100CADA77B8575B9041BCDF03C5681A93D2</vt:lpwstr>
  </property>
  <property fmtid="{D5CDD505-2E9C-101B-9397-08002B2CF9AE}" pid="23" name="MediaServiceImageTags">
    <vt:lpwstr/>
  </property>
</Properties>
</file>