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6B1661" w14:paraId="765659DC" w14:textId="77777777" w:rsidTr="00AC749B">
        <w:trPr>
          <w:trHeight w:val="1418"/>
        </w:trPr>
        <w:tc>
          <w:tcPr>
            <w:tcW w:w="7655" w:type="dxa"/>
            <w:vAlign w:val="bottom"/>
          </w:tcPr>
          <w:p w14:paraId="1B06FE4C" w14:textId="68220931" w:rsidR="00AD784C" w:rsidRPr="0009050A" w:rsidRDefault="00B526DA" w:rsidP="0016037B">
            <w:pPr>
              <w:pStyle w:val="Documenttitle"/>
            </w:pPr>
            <w:r>
              <w:t>Tenancy matching policy</w:t>
            </w:r>
          </w:p>
        </w:tc>
      </w:tr>
      <w:tr w:rsidR="006B1661" w14:paraId="5DF317EC" w14:textId="77777777" w:rsidTr="00AC749B">
        <w:trPr>
          <w:trHeight w:val="1247"/>
        </w:trPr>
        <w:tc>
          <w:tcPr>
            <w:tcW w:w="7655" w:type="dxa"/>
          </w:tcPr>
          <w:p w14:paraId="69C24C39" w14:textId="7DF48F45" w:rsidR="000B2117" w:rsidRPr="0016037B" w:rsidRDefault="008163EB" w:rsidP="0016037B">
            <w:pPr>
              <w:pStyle w:val="Documentsubtitle"/>
            </w:pPr>
            <w:r>
              <w:t>Department of Families, Fairness and Housing</w:t>
            </w:r>
          </w:p>
        </w:tc>
      </w:tr>
      <w:tr w:rsidR="006B1661" w14:paraId="5F5E6105" w14:textId="77777777" w:rsidTr="00AC749B">
        <w:trPr>
          <w:trHeight w:val="284"/>
        </w:trPr>
        <w:tc>
          <w:tcPr>
            <w:tcW w:w="765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5A3BC095" w14:textId="192F90CE" w:rsidR="00AD784C" w:rsidRPr="00B57329" w:rsidRDefault="00AD784C" w:rsidP="00997FF4">
      <w:pPr>
        <w:pStyle w:val="Heading1"/>
        <w:numPr>
          <w:ilvl w:val="0"/>
          <w:numId w:val="0"/>
        </w:numPr>
        <w:ind w:left="794" w:hanging="794"/>
      </w:pPr>
      <w:bookmarkStart w:id="0" w:name="_Toc218256019"/>
      <w:bookmarkStart w:id="1" w:name="_Toc222816536"/>
      <w:bookmarkStart w:id="2" w:name="_Toc227589984"/>
      <w:r w:rsidRPr="00B57329">
        <w:t>Contents</w:t>
      </w:r>
      <w:bookmarkEnd w:id="0"/>
      <w:bookmarkEnd w:id="1"/>
      <w:bookmarkEnd w:id="2"/>
    </w:p>
    <w:p w14:paraId="19F02A62" w14:textId="393E5EEA" w:rsidR="007E20D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7589984" w:history="1">
        <w:r w:rsidR="007E20DB" w:rsidRPr="00B07680">
          <w:rPr>
            <w:rStyle w:val="Hyperlink"/>
          </w:rPr>
          <w:t>Contents</w:t>
        </w:r>
        <w:r w:rsidR="007E20DB">
          <w:rPr>
            <w:webHidden/>
          </w:rPr>
          <w:tab/>
        </w:r>
        <w:r w:rsidR="007E20DB">
          <w:rPr>
            <w:webHidden/>
          </w:rPr>
          <w:fldChar w:fldCharType="begin"/>
        </w:r>
        <w:r w:rsidR="007E20DB">
          <w:rPr>
            <w:webHidden/>
          </w:rPr>
          <w:instrText xml:space="preserve"> PAGEREF _Toc227589984 \h </w:instrText>
        </w:r>
        <w:r w:rsidR="007E20DB">
          <w:rPr>
            <w:webHidden/>
          </w:rPr>
        </w:r>
        <w:r w:rsidR="007E20DB">
          <w:rPr>
            <w:webHidden/>
          </w:rPr>
          <w:fldChar w:fldCharType="separate"/>
        </w:r>
        <w:r w:rsidR="007E20DB">
          <w:rPr>
            <w:webHidden/>
          </w:rPr>
          <w:t>1</w:t>
        </w:r>
        <w:r w:rsidR="007E20DB">
          <w:rPr>
            <w:webHidden/>
          </w:rPr>
          <w:fldChar w:fldCharType="end"/>
        </w:r>
      </w:hyperlink>
    </w:p>
    <w:p w14:paraId="2D96A0A8" w14:textId="370E2DBF" w:rsidR="007E20DB" w:rsidRDefault="007E20DB">
      <w:pPr>
        <w:pStyle w:val="TOC1"/>
        <w:rPr>
          <w:rFonts w:asciiTheme="minorHAnsi" w:eastAsiaTheme="minorEastAsia" w:hAnsiTheme="minorHAnsi" w:cstheme="minorBidi"/>
          <w:b w:val="0"/>
          <w:kern w:val="2"/>
          <w:sz w:val="24"/>
          <w:szCs w:val="24"/>
          <w:lang w:eastAsia="en-AU"/>
          <w14:ligatures w14:val="standardContextual"/>
        </w:rPr>
      </w:pPr>
      <w:hyperlink w:anchor="_Toc227589985" w:history="1">
        <w:r w:rsidRPr="00B07680">
          <w:rPr>
            <w:rStyle w:val="Hyperlink"/>
          </w:rPr>
          <w:t>Document information</w:t>
        </w:r>
        <w:r>
          <w:rPr>
            <w:webHidden/>
          </w:rPr>
          <w:tab/>
        </w:r>
        <w:r>
          <w:rPr>
            <w:webHidden/>
          </w:rPr>
          <w:fldChar w:fldCharType="begin"/>
        </w:r>
        <w:r>
          <w:rPr>
            <w:webHidden/>
          </w:rPr>
          <w:instrText xml:space="preserve"> PAGEREF _Toc227589985 \h </w:instrText>
        </w:r>
        <w:r>
          <w:rPr>
            <w:webHidden/>
          </w:rPr>
        </w:r>
        <w:r>
          <w:rPr>
            <w:webHidden/>
          </w:rPr>
          <w:fldChar w:fldCharType="separate"/>
        </w:r>
        <w:r>
          <w:rPr>
            <w:webHidden/>
          </w:rPr>
          <w:t>2</w:t>
        </w:r>
        <w:r>
          <w:rPr>
            <w:webHidden/>
          </w:rPr>
          <w:fldChar w:fldCharType="end"/>
        </w:r>
      </w:hyperlink>
    </w:p>
    <w:p w14:paraId="069E2992" w14:textId="657C8C7B" w:rsidR="007E20DB" w:rsidRDefault="007E20DB">
      <w:pPr>
        <w:pStyle w:val="TOC1"/>
        <w:rPr>
          <w:rFonts w:asciiTheme="minorHAnsi" w:eastAsiaTheme="minorEastAsia" w:hAnsiTheme="minorHAnsi" w:cstheme="minorBidi"/>
          <w:b w:val="0"/>
          <w:kern w:val="2"/>
          <w:sz w:val="24"/>
          <w:szCs w:val="24"/>
          <w:lang w:eastAsia="en-AU"/>
          <w14:ligatures w14:val="standardContextual"/>
        </w:rPr>
      </w:pPr>
      <w:hyperlink w:anchor="_Toc227589986" w:history="1">
        <w:r w:rsidRPr="00B07680">
          <w:rPr>
            <w:rStyle w:val="Hyperlink"/>
          </w:rPr>
          <w:t>Acknowledgement of First Peoples</w:t>
        </w:r>
        <w:r>
          <w:rPr>
            <w:webHidden/>
          </w:rPr>
          <w:tab/>
        </w:r>
        <w:r>
          <w:rPr>
            <w:webHidden/>
          </w:rPr>
          <w:fldChar w:fldCharType="begin"/>
        </w:r>
        <w:r>
          <w:rPr>
            <w:webHidden/>
          </w:rPr>
          <w:instrText xml:space="preserve"> PAGEREF _Toc227589986 \h </w:instrText>
        </w:r>
        <w:r>
          <w:rPr>
            <w:webHidden/>
          </w:rPr>
        </w:r>
        <w:r>
          <w:rPr>
            <w:webHidden/>
          </w:rPr>
          <w:fldChar w:fldCharType="separate"/>
        </w:r>
        <w:r>
          <w:rPr>
            <w:webHidden/>
          </w:rPr>
          <w:t>2</w:t>
        </w:r>
        <w:r>
          <w:rPr>
            <w:webHidden/>
          </w:rPr>
          <w:fldChar w:fldCharType="end"/>
        </w:r>
      </w:hyperlink>
    </w:p>
    <w:p w14:paraId="7CAD8606" w14:textId="34C64724" w:rsidR="007E20DB" w:rsidRDefault="007E20D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7589987" w:history="1">
        <w:r w:rsidRPr="00B07680">
          <w:rPr>
            <w:rStyle w:val="Hyperlink"/>
          </w:rPr>
          <w:t>1.</w:t>
        </w:r>
        <w:r>
          <w:rPr>
            <w:rFonts w:asciiTheme="minorHAnsi" w:eastAsiaTheme="minorEastAsia" w:hAnsiTheme="minorHAnsi" w:cstheme="minorBidi"/>
            <w:b w:val="0"/>
            <w:kern w:val="2"/>
            <w:sz w:val="24"/>
            <w:szCs w:val="24"/>
            <w:lang w:eastAsia="en-AU"/>
            <w14:ligatures w14:val="standardContextual"/>
          </w:rPr>
          <w:tab/>
        </w:r>
        <w:r w:rsidRPr="00B07680">
          <w:rPr>
            <w:rStyle w:val="Hyperlink"/>
          </w:rPr>
          <w:t>Policy overview</w:t>
        </w:r>
        <w:r>
          <w:rPr>
            <w:webHidden/>
          </w:rPr>
          <w:tab/>
        </w:r>
        <w:r>
          <w:rPr>
            <w:webHidden/>
          </w:rPr>
          <w:fldChar w:fldCharType="begin"/>
        </w:r>
        <w:r>
          <w:rPr>
            <w:webHidden/>
          </w:rPr>
          <w:instrText xml:space="preserve"> PAGEREF _Toc227589987 \h </w:instrText>
        </w:r>
        <w:r>
          <w:rPr>
            <w:webHidden/>
          </w:rPr>
        </w:r>
        <w:r>
          <w:rPr>
            <w:webHidden/>
          </w:rPr>
          <w:fldChar w:fldCharType="separate"/>
        </w:r>
        <w:r>
          <w:rPr>
            <w:webHidden/>
          </w:rPr>
          <w:t>3</w:t>
        </w:r>
        <w:r>
          <w:rPr>
            <w:webHidden/>
          </w:rPr>
          <w:fldChar w:fldCharType="end"/>
        </w:r>
      </w:hyperlink>
    </w:p>
    <w:p w14:paraId="27FB9908" w14:textId="6DF87240"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89988" w:history="1">
        <w:r w:rsidRPr="00B07680">
          <w:rPr>
            <w:rStyle w:val="Hyperlink"/>
          </w:rPr>
          <w:t>1.1.</w:t>
        </w:r>
        <w:r>
          <w:rPr>
            <w:rFonts w:asciiTheme="minorHAnsi" w:eastAsiaTheme="minorEastAsia" w:hAnsiTheme="minorHAnsi" w:cstheme="minorBidi"/>
            <w:kern w:val="2"/>
            <w:sz w:val="24"/>
            <w:szCs w:val="24"/>
            <w:lang w:eastAsia="en-AU"/>
            <w14:ligatures w14:val="standardContextual"/>
          </w:rPr>
          <w:tab/>
        </w:r>
        <w:r w:rsidRPr="00B07680">
          <w:rPr>
            <w:rStyle w:val="Hyperlink"/>
          </w:rPr>
          <w:t>Policy objectives</w:t>
        </w:r>
        <w:r>
          <w:rPr>
            <w:webHidden/>
          </w:rPr>
          <w:tab/>
        </w:r>
        <w:r>
          <w:rPr>
            <w:webHidden/>
          </w:rPr>
          <w:fldChar w:fldCharType="begin"/>
        </w:r>
        <w:r>
          <w:rPr>
            <w:webHidden/>
          </w:rPr>
          <w:instrText xml:space="preserve"> PAGEREF _Toc227589988 \h </w:instrText>
        </w:r>
        <w:r>
          <w:rPr>
            <w:webHidden/>
          </w:rPr>
        </w:r>
        <w:r>
          <w:rPr>
            <w:webHidden/>
          </w:rPr>
          <w:fldChar w:fldCharType="separate"/>
        </w:r>
        <w:r>
          <w:rPr>
            <w:webHidden/>
          </w:rPr>
          <w:t>3</w:t>
        </w:r>
        <w:r>
          <w:rPr>
            <w:webHidden/>
          </w:rPr>
          <w:fldChar w:fldCharType="end"/>
        </w:r>
      </w:hyperlink>
    </w:p>
    <w:p w14:paraId="7A2A7D54" w14:textId="1F5A4C7E"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89989" w:history="1">
        <w:r w:rsidRPr="00B07680">
          <w:rPr>
            <w:rStyle w:val="Hyperlink"/>
          </w:rPr>
          <w:t>1.2.</w:t>
        </w:r>
        <w:r>
          <w:rPr>
            <w:rFonts w:asciiTheme="minorHAnsi" w:eastAsiaTheme="minorEastAsia" w:hAnsiTheme="minorHAnsi" w:cstheme="minorBidi"/>
            <w:kern w:val="2"/>
            <w:sz w:val="24"/>
            <w:szCs w:val="24"/>
            <w:lang w:eastAsia="en-AU"/>
            <w14:ligatures w14:val="standardContextual"/>
          </w:rPr>
          <w:tab/>
        </w:r>
        <w:r w:rsidRPr="00B07680">
          <w:rPr>
            <w:rStyle w:val="Hyperlink"/>
          </w:rPr>
          <w:t>Scope</w:t>
        </w:r>
        <w:r>
          <w:rPr>
            <w:webHidden/>
          </w:rPr>
          <w:tab/>
        </w:r>
        <w:r>
          <w:rPr>
            <w:webHidden/>
          </w:rPr>
          <w:fldChar w:fldCharType="begin"/>
        </w:r>
        <w:r>
          <w:rPr>
            <w:webHidden/>
          </w:rPr>
          <w:instrText xml:space="preserve"> PAGEREF _Toc227589989 \h </w:instrText>
        </w:r>
        <w:r>
          <w:rPr>
            <w:webHidden/>
          </w:rPr>
        </w:r>
        <w:r>
          <w:rPr>
            <w:webHidden/>
          </w:rPr>
          <w:fldChar w:fldCharType="separate"/>
        </w:r>
        <w:r>
          <w:rPr>
            <w:webHidden/>
          </w:rPr>
          <w:t>3</w:t>
        </w:r>
        <w:r>
          <w:rPr>
            <w:webHidden/>
          </w:rPr>
          <w:fldChar w:fldCharType="end"/>
        </w:r>
      </w:hyperlink>
    </w:p>
    <w:p w14:paraId="4B16ECE9" w14:textId="24ABD386"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89990" w:history="1">
        <w:r w:rsidRPr="00B07680">
          <w:rPr>
            <w:rStyle w:val="Hyperlink"/>
          </w:rPr>
          <w:t>1.3.</w:t>
        </w:r>
        <w:r>
          <w:rPr>
            <w:rFonts w:asciiTheme="minorHAnsi" w:eastAsiaTheme="minorEastAsia" w:hAnsiTheme="minorHAnsi" w:cstheme="minorBidi"/>
            <w:kern w:val="2"/>
            <w:sz w:val="24"/>
            <w:szCs w:val="24"/>
            <w:lang w:eastAsia="en-AU"/>
            <w14:ligatures w14:val="standardContextual"/>
          </w:rPr>
          <w:tab/>
        </w:r>
        <w:r w:rsidRPr="00B07680">
          <w:rPr>
            <w:rStyle w:val="Hyperlink"/>
          </w:rPr>
          <w:t>Policy principles</w:t>
        </w:r>
        <w:r>
          <w:rPr>
            <w:webHidden/>
          </w:rPr>
          <w:tab/>
        </w:r>
        <w:r>
          <w:rPr>
            <w:webHidden/>
          </w:rPr>
          <w:fldChar w:fldCharType="begin"/>
        </w:r>
        <w:r>
          <w:rPr>
            <w:webHidden/>
          </w:rPr>
          <w:instrText xml:space="preserve"> PAGEREF _Toc227589990 \h </w:instrText>
        </w:r>
        <w:r>
          <w:rPr>
            <w:webHidden/>
          </w:rPr>
        </w:r>
        <w:r>
          <w:rPr>
            <w:webHidden/>
          </w:rPr>
          <w:fldChar w:fldCharType="separate"/>
        </w:r>
        <w:r>
          <w:rPr>
            <w:webHidden/>
          </w:rPr>
          <w:t>3</w:t>
        </w:r>
        <w:r>
          <w:rPr>
            <w:webHidden/>
          </w:rPr>
          <w:fldChar w:fldCharType="end"/>
        </w:r>
      </w:hyperlink>
    </w:p>
    <w:p w14:paraId="498B87FA" w14:textId="68BC87C9" w:rsidR="007E20DB" w:rsidRDefault="007E20D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7589991" w:history="1">
        <w:r w:rsidRPr="00B07680">
          <w:rPr>
            <w:rStyle w:val="Hyperlink"/>
          </w:rPr>
          <w:t>2.</w:t>
        </w:r>
        <w:r>
          <w:rPr>
            <w:rFonts w:asciiTheme="minorHAnsi" w:eastAsiaTheme="minorEastAsia" w:hAnsiTheme="minorHAnsi" w:cstheme="minorBidi"/>
            <w:b w:val="0"/>
            <w:kern w:val="2"/>
            <w:sz w:val="24"/>
            <w:szCs w:val="24"/>
            <w:lang w:eastAsia="en-AU"/>
            <w14:ligatures w14:val="standardContextual"/>
          </w:rPr>
          <w:tab/>
        </w:r>
        <w:r w:rsidRPr="00B07680">
          <w:rPr>
            <w:rStyle w:val="Hyperlink"/>
          </w:rPr>
          <w:t>Roles and responsibilities</w:t>
        </w:r>
        <w:r>
          <w:rPr>
            <w:webHidden/>
          </w:rPr>
          <w:tab/>
        </w:r>
        <w:r>
          <w:rPr>
            <w:webHidden/>
          </w:rPr>
          <w:fldChar w:fldCharType="begin"/>
        </w:r>
        <w:r>
          <w:rPr>
            <w:webHidden/>
          </w:rPr>
          <w:instrText xml:space="preserve"> PAGEREF _Toc227589991 \h </w:instrText>
        </w:r>
        <w:r>
          <w:rPr>
            <w:webHidden/>
          </w:rPr>
        </w:r>
        <w:r>
          <w:rPr>
            <w:webHidden/>
          </w:rPr>
          <w:fldChar w:fldCharType="separate"/>
        </w:r>
        <w:r>
          <w:rPr>
            <w:webHidden/>
          </w:rPr>
          <w:t>4</w:t>
        </w:r>
        <w:r>
          <w:rPr>
            <w:webHidden/>
          </w:rPr>
          <w:fldChar w:fldCharType="end"/>
        </w:r>
      </w:hyperlink>
    </w:p>
    <w:p w14:paraId="08EC59CA" w14:textId="008CD21D" w:rsidR="007E20DB" w:rsidRDefault="007E20D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7589992" w:history="1">
        <w:r w:rsidRPr="00B07680">
          <w:rPr>
            <w:rStyle w:val="Hyperlink"/>
          </w:rPr>
          <w:t>3.</w:t>
        </w:r>
        <w:r>
          <w:rPr>
            <w:rFonts w:asciiTheme="minorHAnsi" w:eastAsiaTheme="minorEastAsia" w:hAnsiTheme="minorHAnsi" w:cstheme="minorBidi"/>
            <w:b w:val="0"/>
            <w:kern w:val="2"/>
            <w:sz w:val="24"/>
            <w:szCs w:val="24"/>
            <w:lang w:eastAsia="en-AU"/>
            <w14:ligatures w14:val="standardContextual"/>
          </w:rPr>
          <w:tab/>
        </w:r>
        <w:r w:rsidRPr="00B07680">
          <w:rPr>
            <w:rStyle w:val="Hyperlink"/>
          </w:rPr>
          <w:t>Eligibility for an SDA home</w:t>
        </w:r>
        <w:r>
          <w:rPr>
            <w:webHidden/>
          </w:rPr>
          <w:tab/>
        </w:r>
        <w:r>
          <w:rPr>
            <w:webHidden/>
          </w:rPr>
          <w:fldChar w:fldCharType="begin"/>
        </w:r>
        <w:r>
          <w:rPr>
            <w:webHidden/>
          </w:rPr>
          <w:instrText xml:space="preserve"> PAGEREF _Toc227589992 \h </w:instrText>
        </w:r>
        <w:r>
          <w:rPr>
            <w:webHidden/>
          </w:rPr>
        </w:r>
        <w:r>
          <w:rPr>
            <w:webHidden/>
          </w:rPr>
          <w:fldChar w:fldCharType="separate"/>
        </w:r>
        <w:r>
          <w:rPr>
            <w:webHidden/>
          </w:rPr>
          <w:t>5</w:t>
        </w:r>
        <w:r>
          <w:rPr>
            <w:webHidden/>
          </w:rPr>
          <w:fldChar w:fldCharType="end"/>
        </w:r>
      </w:hyperlink>
    </w:p>
    <w:p w14:paraId="6E3D574C" w14:textId="0B62459D"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89993" w:history="1">
        <w:r w:rsidRPr="00B07680">
          <w:rPr>
            <w:rStyle w:val="Hyperlink"/>
            <w:rFonts w:eastAsiaTheme="minorHAnsi"/>
          </w:rPr>
          <w:t>3.1.</w:t>
        </w:r>
        <w:r>
          <w:rPr>
            <w:rFonts w:asciiTheme="minorHAnsi" w:eastAsiaTheme="minorEastAsia" w:hAnsiTheme="minorHAnsi" w:cstheme="minorBidi"/>
            <w:kern w:val="2"/>
            <w:sz w:val="24"/>
            <w:szCs w:val="24"/>
            <w:lang w:eastAsia="en-AU"/>
            <w14:ligatures w14:val="standardContextual"/>
          </w:rPr>
          <w:tab/>
        </w:r>
        <w:r w:rsidRPr="00B07680">
          <w:rPr>
            <w:rStyle w:val="Hyperlink"/>
            <w:rFonts w:eastAsiaTheme="minorHAnsi"/>
          </w:rPr>
          <w:t>Eligibility for a department SDA home</w:t>
        </w:r>
        <w:r>
          <w:rPr>
            <w:webHidden/>
          </w:rPr>
          <w:tab/>
        </w:r>
        <w:r>
          <w:rPr>
            <w:webHidden/>
          </w:rPr>
          <w:fldChar w:fldCharType="begin"/>
        </w:r>
        <w:r>
          <w:rPr>
            <w:webHidden/>
          </w:rPr>
          <w:instrText xml:space="preserve"> PAGEREF _Toc227589993 \h </w:instrText>
        </w:r>
        <w:r>
          <w:rPr>
            <w:webHidden/>
          </w:rPr>
        </w:r>
        <w:r>
          <w:rPr>
            <w:webHidden/>
          </w:rPr>
          <w:fldChar w:fldCharType="separate"/>
        </w:r>
        <w:r>
          <w:rPr>
            <w:webHidden/>
          </w:rPr>
          <w:t>5</w:t>
        </w:r>
        <w:r>
          <w:rPr>
            <w:webHidden/>
          </w:rPr>
          <w:fldChar w:fldCharType="end"/>
        </w:r>
      </w:hyperlink>
    </w:p>
    <w:p w14:paraId="424AF24D" w14:textId="4DFC2969"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89994" w:history="1">
        <w:r w:rsidRPr="00B07680">
          <w:rPr>
            <w:rStyle w:val="Hyperlink"/>
            <w:rFonts w:eastAsiaTheme="minorHAnsi"/>
          </w:rPr>
          <w:t>3.2.</w:t>
        </w:r>
        <w:r>
          <w:rPr>
            <w:rFonts w:asciiTheme="minorHAnsi" w:eastAsiaTheme="minorEastAsia" w:hAnsiTheme="minorHAnsi" w:cstheme="minorBidi"/>
            <w:kern w:val="2"/>
            <w:sz w:val="24"/>
            <w:szCs w:val="24"/>
            <w:lang w:eastAsia="en-AU"/>
            <w14:ligatures w14:val="standardContextual"/>
          </w:rPr>
          <w:tab/>
        </w:r>
        <w:r w:rsidRPr="00B07680">
          <w:rPr>
            <w:rStyle w:val="Hyperlink"/>
            <w:rFonts w:eastAsiaTheme="minorHAnsi"/>
          </w:rPr>
          <w:t>Eligibility for a specific department SDA vacancy</w:t>
        </w:r>
        <w:r>
          <w:rPr>
            <w:webHidden/>
          </w:rPr>
          <w:tab/>
        </w:r>
        <w:r>
          <w:rPr>
            <w:webHidden/>
          </w:rPr>
          <w:fldChar w:fldCharType="begin"/>
        </w:r>
        <w:r>
          <w:rPr>
            <w:webHidden/>
          </w:rPr>
          <w:instrText xml:space="preserve"> PAGEREF _Toc227589994 \h </w:instrText>
        </w:r>
        <w:r>
          <w:rPr>
            <w:webHidden/>
          </w:rPr>
        </w:r>
        <w:r>
          <w:rPr>
            <w:webHidden/>
          </w:rPr>
          <w:fldChar w:fldCharType="separate"/>
        </w:r>
        <w:r>
          <w:rPr>
            <w:webHidden/>
          </w:rPr>
          <w:t>5</w:t>
        </w:r>
        <w:r>
          <w:rPr>
            <w:webHidden/>
          </w:rPr>
          <w:fldChar w:fldCharType="end"/>
        </w:r>
      </w:hyperlink>
    </w:p>
    <w:p w14:paraId="503E38D5" w14:textId="3032F8DD" w:rsidR="007E20DB" w:rsidRDefault="007E20D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7589995" w:history="1">
        <w:r w:rsidRPr="00B07680">
          <w:rPr>
            <w:rStyle w:val="Hyperlink"/>
          </w:rPr>
          <w:t>4.</w:t>
        </w:r>
        <w:r>
          <w:rPr>
            <w:rFonts w:asciiTheme="minorHAnsi" w:eastAsiaTheme="minorEastAsia" w:hAnsiTheme="minorHAnsi" w:cstheme="minorBidi"/>
            <w:b w:val="0"/>
            <w:kern w:val="2"/>
            <w:sz w:val="24"/>
            <w:szCs w:val="24"/>
            <w:lang w:eastAsia="en-AU"/>
            <w14:ligatures w14:val="standardContextual"/>
          </w:rPr>
          <w:tab/>
        </w:r>
        <w:r w:rsidRPr="00B07680">
          <w:rPr>
            <w:rStyle w:val="Hyperlink"/>
          </w:rPr>
          <w:t>Applying for a vacancy</w:t>
        </w:r>
        <w:r>
          <w:rPr>
            <w:webHidden/>
          </w:rPr>
          <w:tab/>
        </w:r>
        <w:r>
          <w:rPr>
            <w:webHidden/>
          </w:rPr>
          <w:fldChar w:fldCharType="begin"/>
        </w:r>
        <w:r>
          <w:rPr>
            <w:webHidden/>
          </w:rPr>
          <w:instrText xml:space="preserve"> PAGEREF _Toc227589995 \h </w:instrText>
        </w:r>
        <w:r>
          <w:rPr>
            <w:webHidden/>
          </w:rPr>
        </w:r>
        <w:r>
          <w:rPr>
            <w:webHidden/>
          </w:rPr>
          <w:fldChar w:fldCharType="separate"/>
        </w:r>
        <w:r>
          <w:rPr>
            <w:webHidden/>
          </w:rPr>
          <w:t>5</w:t>
        </w:r>
        <w:r>
          <w:rPr>
            <w:webHidden/>
          </w:rPr>
          <w:fldChar w:fldCharType="end"/>
        </w:r>
      </w:hyperlink>
    </w:p>
    <w:p w14:paraId="7E171A71" w14:textId="4F104907"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89996" w:history="1">
        <w:r w:rsidRPr="00B07680">
          <w:rPr>
            <w:rStyle w:val="Hyperlink"/>
            <w:rFonts w:eastAsia="Times"/>
          </w:rPr>
          <w:t>4.1.</w:t>
        </w:r>
        <w:r>
          <w:rPr>
            <w:rFonts w:asciiTheme="minorHAnsi" w:eastAsiaTheme="minorEastAsia" w:hAnsiTheme="minorHAnsi" w:cstheme="minorBidi"/>
            <w:kern w:val="2"/>
            <w:sz w:val="24"/>
            <w:szCs w:val="24"/>
            <w:lang w:eastAsia="en-AU"/>
            <w14:ligatures w14:val="standardContextual"/>
          </w:rPr>
          <w:tab/>
        </w:r>
        <w:r w:rsidRPr="00B07680">
          <w:rPr>
            <w:rStyle w:val="Hyperlink"/>
            <w:rFonts w:eastAsia="Times"/>
          </w:rPr>
          <w:t>Declaring a vacancy</w:t>
        </w:r>
        <w:r>
          <w:rPr>
            <w:webHidden/>
          </w:rPr>
          <w:tab/>
        </w:r>
        <w:r>
          <w:rPr>
            <w:webHidden/>
          </w:rPr>
          <w:fldChar w:fldCharType="begin"/>
        </w:r>
        <w:r>
          <w:rPr>
            <w:webHidden/>
          </w:rPr>
          <w:instrText xml:space="preserve"> PAGEREF _Toc227589996 \h </w:instrText>
        </w:r>
        <w:r>
          <w:rPr>
            <w:webHidden/>
          </w:rPr>
        </w:r>
        <w:r>
          <w:rPr>
            <w:webHidden/>
          </w:rPr>
          <w:fldChar w:fldCharType="separate"/>
        </w:r>
        <w:r>
          <w:rPr>
            <w:webHidden/>
          </w:rPr>
          <w:t>5</w:t>
        </w:r>
        <w:r>
          <w:rPr>
            <w:webHidden/>
          </w:rPr>
          <w:fldChar w:fldCharType="end"/>
        </w:r>
      </w:hyperlink>
    </w:p>
    <w:p w14:paraId="575E63CD" w14:textId="1286E2EB"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89997" w:history="1">
        <w:r w:rsidRPr="00B07680">
          <w:rPr>
            <w:rStyle w:val="Hyperlink"/>
            <w:rFonts w:eastAsia="Times"/>
          </w:rPr>
          <w:t>4.2.</w:t>
        </w:r>
        <w:r>
          <w:rPr>
            <w:rFonts w:asciiTheme="minorHAnsi" w:eastAsiaTheme="minorEastAsia" w:hAnsiTheme="minorHAnsi" w:cstheme="minorBidi"/>
            <w:kern w:val="2"/>
            <w:sz w:val="24"/>
            <w:szCs w:val="24"/>
            <w:lang w:eastAsia="en-AU"/>
            <w14:ligatures w14:val="standardContextual"/>
          </w:rPr>
          <w:tab/>
        </w:r>
        <w:r w:rsidRPr="00B07680">
          <w:rPr>
            <w:rStyle w:val="Hyperlink"/>
            <w:rFonts w:eastAsia="Times"/>
          </w:rPr>
          <w:t>SDA home seeker journey</w:t>
        </w:r>
        <w:r>
          <w:rPr>
            <w:webHidden/>
          </w:rPr>
          <w:tab/>
        </w:r>
        <w:r>
          <w:rPr>
            <w:webHidden/>
          </w:rPr>
          <w:fldChar w:fldCharType="begin"/>
        </w:r>
        <w:r>
          <w:rPr>
            <w:webHidden/>
          </w:rPr>
          <w:instrText xml:space="preserve"> PAGEREF _Toc227589997 \h </w:instrText>
        </w:r>
        <w:r>
          <w:rPr>
            <w:webHidden/>
          </w:rPr>
        </w:r>
        <w:r>
          <w:rPr>
            <w:webHidden/>
          </w:rPr>
          <w:fldChar w:fldCharType="separate"/>
        </w:r>
        <w:r>
          <w:rPr>
            <w:webHidden/>
          </w:rPr>
          <w:t>5</w:t>
        </w:r>
        <w:r>
          <w:rPr>
            <w:webHidden/>
          </w:rPr>
          <w:fldChar w:fldCharType="end"/>
        </w:r>
      </w:hyperlink>
    </w:p>
    <w:p w14:paraId="5B2787F6" w14:textId="5A8B028A" w:rsidR="007E20DB" w:rsidRDefault="007E20D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7589998" w:history="1">
        <w:r w:rsidRPr="00B07680">
          <w:rPr>
            <w:rStyle w:val="Hyperlink"/>
          </w:rPr>
          <w:t>5.</w:t>
        </w:r>
        <w:r>
          <w:rPr>
            <w:rFonts w:asciiTheme="minorHAnsi" w:eastAsiaTheme="minorEastAsia" w:hAnsiTheme="minorHAnsi" w:cstheme="minorBidi"/>
            <w:b w:val="0"/>
            <w:kern w:val="2"/>
            <w:sz w:val="24"/>
            <w:szCs w:val="24"/>
            <w:lang w:eastAsia="en-AU"/>
            <w14:ligatures w14:val="standardContextual"/>
          </w:rPr>
          <w:tab/>
        </w:r>
        <w:r w:rsidRPr="00B07680">
          <w:rPr>
            <w:rStyle w:val="Hyperlink"/>
          </w:rPr>
          <w:t>Assessment criteria</w:t>
        </w:r>
        <w:r>
          <w:rPr>
            <w:webHidden/>
          </w:rPr>
          <w:tab/>
        </w:r>
        <w:r>
          <w:rPr>
            <w:webHidden/>
          </w:rPr>
          <w:fldChar w:fldCharType="begin"/>
        </w:r>
        <w:r>
          <w:rPr>
            <w:webHidden/>
          </w:rPr>
          <w:instrText xml:space="preserve"> PAGEREF _Toc227589998 \h </w:instrText>
        </w:r>
        <w:r>
          <w:rPr>
            <w:webHidden/>
          </w:rPr>
        </w:r>
        <w:r>
          <w:rPr>
            <w:webHidden/>
          </w:rPr>
          <w:fldChar w:fldCharType="separate"/>
        </w:r>
        <w:r>
          <w:rPr>
            <w:webHidden/>
          </w:rPr>
          <w:t>6</w:t>
        </w:r>
        <w:r>
          <w:rPr>
            <w:webHidden/>
          </w:rPr>
          <w:fldChar w:fldCharType="end"/>
        </w:r>
      </w:hyperlink>
    </w:p>
    <w:p w14:paraId="1697D611" w14:textId="2A9AAA7F"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89999" w:history="1">
        <w:r w:rsidRPr="00B07680">
          <w:rPr>
            <w:rStyle w:val="Hyperlink"/>
          </w:rPr>
          <w:t>5.1.</w:t>
        </w:r>
        <w:r>
          <w:rPr>
            <w:rFonts w:asciiTheme="minorHAnsi" w:eastAsiaTheme="minorEastAsia" w:hAnsiTheme="minorHAnsi" w:cstheme="minorBidi"/>
            <w:kern w:val="2"/>
            <w:sz w:val="24"/>
            <w:szCs w:val="24"/>
            <w:lang w:eastAsia="en-AU"/>
            <w14:ligatures w14:val="standardContextual"/>
          </w:rPr>
          <w:tab/>
        </w:r>
        <w:r w:rsidRPr="00B07680">
          <w:rPr>
            <w:rStyle w:val="Hyperlink"/>
          </w:rPr>
          <w:t>Choice, control and compatibility</w:t>
        </w:r>
        <w:r>
          <w:rPr>
            <w:webHidden/>
          </w:rPr>
          <w:tab/>
        </w:r>
        <w:r>
          <w:rPr>
            <w:webHidden/>
          </w:rPr>
          <w:fldChar w:fldCharType="begin"/>
        </w:r>
        <w:r>
          <w:rPr>
            <w:webHidden/>
          </w:rPr>
          <w:instrText xml:space="preserve"> PAGEREF _Toc227589999 \h </w:instrText>
        </w:r>
        <w:r>
          <w:rPr>
            <w:webHidden/>
          </w:rPr>
        </w:r>
        <w:r>
          <w:rPr>
            <w:webHidden/>
          </w:rPr>
          <w:fldChar w:fldCharType="separate"/>
        </w:r>
        <w:r>
          <w:rPr>
            <w:webHidden/>
          </w:rPr>
          <w:t>6</w:t>
        </w:r>
        <w:r>
          <w:rPr>
            <w:webHidden/>
          </w:rPr>
          <w:fldChar w:fldCharType="end"/>
        </w:r>
      </w:hyperlink>
    </w:p>
    <w:p w14:paraId="59FBFAA7" w14:textId="25E88FFE"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90000" w:history="1">
        <w:r w:rsidRPr="00B07680">
          <w:rPr>
            <w:rStyle w:val="Hyperlink"/>
          </w:rPr>
          <w:t>5.2.</w:t>
        </w:r>
        <w:r>
          <w:rPr>
            <w:rFonts w:asciiTheme="minorHAnsi" w:eastAsiaTheme="minorEastAsia" w:hAnsiTheme="minorHAnsi" w:cstheme="minorBidi"/>
            <w:kern w:val="2"/>
            <w:sz w:val="24"/>
            <w:szCs w:val="24"/>
            <w:lang w:eastAsia="en-AU"/>
            <w14:ligatures w14:val="standardContextual"/>
          </w:rPr>
          <w:tab/>
        </w:r>
        <w:r w:rsidRPr="00B07680">
          <w:rPr>
            <w:rStyle w:val="Hyperlink"/>
          </w:rPr>
          <w:t>Property is suitable and safe</w:t>
        </w:r>
        <w:r>
          <w:rPr>
            <w:webHidden/>
          </w:rPr>
          <w:tab/>
        </w:r>
        <w:r>
          <w:rPr>
            <w:webHidden/>
          </w:rPr>
          <w:fldChar w:fldCharType="begin"/>
        </w:r>
        <w:r>
          <w:rPr>
            <w:webHidden/>
          </w:rPr>
          <w:instrText xml:space="preserve"> PAGEREF _Toc227590000 \h </w:instrText>
        </w:r>
        <w:r>
          <w:rPr>
            <w:webHidden/>
          </w:rPr>
        </w:r>
        <w:r>
          <w:rPr>
            <w:webHidden/>
          </w:rPr>
          <w:fldChar w:fldCharType="separate"/>
        </w:r>
        <w:r>
          <w:rPr>
            <w:webHidden/>
          </w:rPr>
          <w:t>7</w:t>
        </w:r>
        <w:r>
          <w:rPr>
            <w:webHidden/>
          </w:rPr>
          <w:fldChar w:fldCharType="end"/>
        </w:r>
      </w:hyperlink>
    </w:p>
    <w:p w14:paraId="32CBC684" w14:textId="2D474372"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90001" w:history="1">
        <w:r w:rsidRPr="00B07680">
          <w:rPr>
            <w:rStyle w:val="Hyperlink"/>
          </w:rPr>
          <w:t>5.3.</w:t>
        </w:r>
        <w:r>
          <w:rPr>
            <w:rFonts w:asciiTheme="minorHAnsi" w:eastAsiaTheme="minorEastAsia" w:hAnsiTheme="minorHAnsi" w:cstheme="minorBidi"/>
            <w:kern w:val="2"/>
            <w:sz w:val="24"/>
            <w:szCs w:val="24"/>
            <w:lang w:eastAsia="en-AU"/>
            <w14:ligatures w14:val="standardContextual"/>
          </w:rPr>
          <w:tab/>
        </w:r>
        <w:r w:rsidRPr="00B07680">
          <w:rPr>
            <w:rStyle w:val="Hyperlink"/>
          </w:rPr>
          <w:t>Support can be provided</w:t>
        </w:r>
        <w:r>
          <w:rPr>
            <w:webHidden/>
          </w:rPr>
          <w:tab/>
        </w:r>
        <w:r>
          <w:rPr>
            <w:webHidden/>
          </w:rPr>
          <w:fldChar w:fldCharType="begin"/>
        </w:r>
        <w:r>
          <w:rPr>
            <w:webHidden/>
          </w:rPr>
          <w:instrText xml:space="preserve"> PAGEREF _Toc227590001 \h </w:instrText>
        </w:r>
        <w:r>
          <w:rPr>
            <w:webHidden/>
          </w:rPr>
        </w:r>
        <w:r>
          <w:rPr>
            <w:webHidden/>
          </w:rPr>
          <w:fldChar w:fldCharType="separate"/>
        </w:r>
        <w:r>
          <w:rPr>
            <w:webHidden/>
          </w:rPr>
          <w:t>7</w:t>
        </w:r>
        <w:r>
          <w:rPr>
            <w:webHidden/>
          </w:rPr>
          <w:fldChar w:fldCharType="end"/>
        </w:r>
      </w:hyperlink>
    </w:p>
    <w:p w14:paraId="4E8B745E" w14:textId="0D2E598A"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90002" w:history="1">
        <w:r w:rsidRPr="00B07680">
          <w:rPr>
            <w:rStyle w:val="Hyperlink"/>
          </w:rPr>
          <w:t>5.4.</w:t>
        </w:r>
        <w:r>
          <w:rPr>
            <w:rFonts w:asciiTheme="minorHAnsi" w:eastAsiaTheme="minorEastAsia" w:hAnsiTheme="minorHAnsi" w:cstheme="minorBidi"/>
            <w:kern w:val="2"/>
            <w:sz w:val="24"/>
            <w:szCs w:val="24"/>
            <w:lang w:eastAsia="en-AU"/>
            <w14:ligatures w14:val="standardContextual"/>
          </w:rPr>
          <w:tab/>
        </w:r>
        <w:r w:rsidRPr="00B07680">
          <w:rPr>
            <w:rStyle w:val="Hyperlink"/>
          </w:rPr>
          <w:t>Funding is appropriate</w:t>
        </w:r>
        <w:r>
          <w:rPr>
            <w:webHidden/>
          </w:rPr>
          <w:tab/>
        </w:r>
        <w:r>
          <w:rPr>
            <w:webHidden/>
          </w:rPr>
          <w:fldChar w:fldCharType="begin"/>
        </w:r>
        <w:r>
          <w:rPr>
            <w:webHidden/>
          </w:rPr>
          <w:instrText xml:space="preserve"> PAGEREF _Toc227590002 \h </w:instrText>
        </w:r>
        <w:r>
          <w:rPr>
            <w:webHidden/>
          </w:rPr>
        </w:r>
        <w:r>
          <w:rPr>
            <w:webHidden/>
          </w:rPr>
          <w:fldChar w:fldCharType="separate"/>
        </w:r>
        <w:r>
          <w:rPr>
            <w:webHidden/>
          </w:rPr>
          <w:t>7</w:t>
        </w:r>
        <w:r>
          <w:rPr>
            <w:webHidden/>
          </w:rPr>
          <w:fldChar w:fldCharType="end"/>
        </w:r>
      </w:hyperlink>
    </w:p>
    <w:p w14:paraId="56FC1FC0" w14:textId="620878C0" w:rsidR="007E20DB" w:rsidRDefault="007E20D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7590003" w:history="1">
        <w:r w:rsidRPr="00B07680">
          <w:rPr>
            <w:rStyle w:val="Hyperlink"/>
          </w:rPr>
          <w:t>6.</w:t>
        </w:r>
        <w:r>
          <w:rPr>
            <w:rFonts w:asciiTheme="minorHAnsi" w:eastAsiaTheme="minorEastAsia" w:hAnsiTheme="minorHAnsi" w:cstheme="minorBidi"/>
            <w:b w:val="0"/>
            <w:kern w:val="2"/>
            <w:sz w:val="24"/>
            <w:szCs w:val="24"/>
            <w:lang w:eastAsia="en-AU"/>
            <w14:ligatures w14:val="standardContextual"/>
          </w:rPr>
          <w:tab/>
        </w:r>
        <w:r w:rsidRPr="00B07680">
          <w:rPr>
            <w:rStyle w:val="Hyperlink"/>
          </w:rPr>
          <w:t>Outcomes</w:t>
        </w:r>
        <w:r>
          <w:rPr>
            <w:webHidden/>
          </w:rPr>
          <w:tab/>
        </w:r>
        <w:r>
          <w:rPr>
            <w:webHidden/>
          </w:rPr>
          <w:fldChar w:fldCharType="begin"/>
        </w:r>
        <w:r>
          <w:rPr>
            <w:webHidden/>
          </w:rPr>
          <w:instrText xml:space="preserve"> PAGEREF _Toc227590003 \h </w:instrText>
        </w:r>
        <w:r>
          <w:rPr>
            <w:webHidden/>
          </w:rPr>
        </w:r>
        <w:r>
          <w:rPr>
            <w:webHidden/>
          </w:rPr>
          <w:fldChar w:fldCharType="separate"/>
        </w:r>
        <w:r>
          <w:rPr>
            <w:webHidden/>
          </w:rPr>
          <w:t>8</w:t>
        </w:r>
        <w:r>
          <w:rPr>
            <w:webHidden/>
          </w:rPr>
          <w:fldChar w:fldCharType="end"/>
        </w:r>
      </w:hyperlink>
    </w:p>
    <w:p w14:paraId="215AEE48" w14:textId="67EF4F77"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90004" w:history="1">
        <w:r w:rsidRPr="00B07680">
          <w:rPr>
            <w:rStyle w:val="Hyperlink"/>
            <w:rFonts w:eastAsia="MS Mincho"/>
          </w:rPr>
          <w:t>6.1.</w:t>
        </w:r>
        <w:r>
          <w:rPr>
            <w:rFonts w:asciiTheme="minorHAnsi" w:eastAsiaTheme="minorEastAsia" w:hAnsiTheme="minorHAnsi" w:cstheme="minorBidi"/>
            <w:kern w:val="2"/>
            <w:sz w:val="24"/>
            <w:szCs w:val="24"/>
            <w:lang w:eastAsia="en-AU"/>
            <w14:ligatures w14:val="standardContextual"/>
          </w:rPr>
          <w:tab/>
        </w:r>
        <w:r w:rsidRPr="00B07680">
          <w:rPr>
            <w:rStyle w:val="Hyperlink"/>
            <w:rFonts w:eastAsia="MS Mincho"/>
          </w:rPr>
          <w:t>Unconditional offer</w:t>
        </w:r>
        <w:r>
          <w:rPr>
            <w:webHidden/>
          </w:rPr>
          <w:tab/>
        </w:r>
        <w:r>
          <w:rPr>
            <w:webHidden/>
          </w:rPr>
          <w:fldChar w:fldCharType="begin"/>
        </w:r>
        <w:r>
          <w:rPr>
            <w:webHidden/>
          </w:rPr>
          <w:instrText xml:space="preserve"> PAGEREF _Toc227590004 \h </w:instrText>
        </w:r>
        <w:r>
          <w:rPr>
            <w:webHidden/>
          </w:rPr>
        </w:r>
        <w:r>
          <w:rPr>
            <w:webHidden/>
          </w:rPr>
          <w:fldChar w:fldCharType="separate"/>
        </w:r>
        <w:r>
          <w:rPr>
            <w:webHidden/>
          </w:rPr>
          <w:t>8</w:t>
        </w:r>
        <w:r>
          <w:rPr>
            <w:webHidden/>
          </w:rPr>
          <w:fldChar w:fldCharType="end"/>
        </w:r>
      </w:hyperlink>
    </w:p>
    <w:p w14:paraId="3873F85A" w14:textId="3FDC7661"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90005" w:history="1">
        <w:r w:rsidRPr="00B07680">
          <w:rPr>
            <w:rStyle w:val="Hyperlink"/>
            <w:rFonts w:eastAsia="MS Mincho"/>
          </w:rPr>
          <w:t>6.2.</w:t>
        </w:r>
        <w:r>
          <w:rPr>
            <w:rFonts w:asciiTheme="minorHAnsi" w:eastAsiaTheme="minorEastAsia" w:hAnsiTheme="minorHAnsi" w:cstheme="minorBidi"/>
            <w:kern w:val="2"/>
            <w:sz w:val="24"/>
            <w:szCs w:val="24"/>
            <w:lang w:eastAsia="en-AU"/>
            <w14:ligatures w14:val="standardContextual"/>
          </w:rPr>
          <w:tab/>
        </w:r>
        <w:r w:rsidRPr="00B07680">
          <w:rPr>
            <w:rStyle w:val="Hyperlink"/>
            <w:rFonts w:eastAsia="MS Mincho"/>
          </w:rPr>
          <w:t>Conditional offer</w:t>
        </w:r>
        <w:r>
          <w:rPr>
            <w:webHidden/>
          </w:rPr>
          <w:tab/>
        </w:r>
        <w:r>
          <w:rPr>
            <w:webHidden/>
          </w:rPr>
          <w:fldChar w:fldCharType="begin"/>
        </w:r>
        <w:r>
          <w:rPr>
            <w:webHidden/>
          </w:rPr>
          <w:instrText xml:space="preserve"> PAGEREF _Toc227590005 \h </w:instrText>
        </w:r>
        <w:r>
          <w:rPr>
            <w:webHidden/>
          </w:rPr>
        </w:r>
        <w:r>
          <w:rPr>
            <w:webHidden/>
          </w:rPr>
          <w:fldChar w:fldCharType="separate"/>
        </w:r>
        <w:r>
          <w:rPr>
            <w:webHidden/>
          </w:rPr>
          <w:t>8</w:t>
        </w:r>
        <w:r>
          <w:rPr>
            <w:webHidden/>
          </w:rPr>
          <w:fldChar w:fldCharType="end"/>
        </w:r>
      </w:hyperlink>
    </w:p>
    <w:p w14:paraId="540B7760" w14:textId="755BB467"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90006" w:history="1">
        <w:r w:rsidRPr="00B07680">
          <w:rPr>
            <w:rStyle w:val="Hyperlink"/>
            <w:rFonts w:eastAsia="MS Mincho"/>
          </w:rPr>
          <w:t>6.3.</w:t>
        </w:r>
        <w:r>
          <w:rPr>
            <w:rFonts w:asciiTheme="minorHAnsi" w:eastAsiaTheme="minorEastAsia" w:hAnsiTheme="minorHAnsi" w:cstheme="minorBidi"/>
            <w:kern w:val="2"/>
            <w:sz w:val="24"/>
            <w:szCs w:val="24"/>
            <w:lang w:eastAsia="en-AU"/>
            <w14:ligatures w14:val="standardContextual"/>
          </w:rPr>
          <w:tab/>
        </w:r>
        <w:r w:rsidRPr="00B07680">
          <w:rPr>
            <w:rStyle w:val="Hyperlink"/>
            <w:rFonts w:eastAsia="MS Mincho"/>
          </w:rPr>
          <w:t>Unsuccessful application</w:t>
        </w:r>
        <w:r>
          <w:rPr>
            <w:webHidden/>
          </w:rPr>
          <w:tab/>
        </w:r>
        <w:r>
          <w:rPr>
            <w:webHidden/>
          </w:rPr>
          <w:fldChar w:fldCharType="begin"/>
        </w:r>
        <w:r>
          <w:rPr>
            <w:webHidden/>
          </w:rPr>
          <w:instrText xml:space="preserve"> PAGEREF _Toc227590006 \h </w:instrText>
        </w:r>
        <w:r>
          <w:rPr>
            <w:webHidden/>
          </w:rPr>
        </w:r>
        <w:r>
          <w:rPr>
            <w:webHidden/>
          </w:rPr>
          <w:fldChar w:fldCharType="separate"/>
        </w:r>
        <w:r>
          <w:rPr>
            <w:webHidden/>
          </w:rPr>
          <w:t>8</w:t>
        </w:r>
        <w:r>
          <w:rPr>
            <w:webHidden/>
          </w:rPr>
          <w:fldChar w:fldCharType="end"/>
        </w:r>
      </w:hyperlink>
    </w:p>
    <w:p w14:paraId="56EF802E" w14:textId="4E2876ED"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90007" w:history="1">
        <w:r w:rsidRPr="00B07680">
          <w:rPr>
            <w:rStyle w:val="Hyperlink"/>
          </w:rPr>
          <w:t>6.4.</w:t>
        </w:r>
        <w:r>
          <w:rPr>
            <w:rFonts w:asciiTheme="minorHAnsi" w:eastAsiaTheme="minorEastAsia" w:hAnsiTheme="minorHAnsi" w:cstheme="minorBidi"/>
            <w:kern w:val="2"/>
            <w:sz w:val="24"/>
            <w:szCs w:val="24"/>
            <w:lang w:eastAsia="en-AU"/>
            <w14:ligatures w14:val="standardContextual"/>
          </w:rPr>
          <w:tab/>
        </w:r>
        <w:r w:rsidRPr="00B07680">
          <w:rPr>
            <w:rStyle w:val="Hyperlink"/>
          </w:rPr>
          <w:t>Complaints and feedback</w:t>
        </w:r>
        <w:r>
          <w:rPr>
            <w:webHidden/>
          </w:rPr>
          <w:tab/>
        </w:r>
        <w:r>
          <w:rPr>
            <w:webHidden/>
          </w:rPr>
          <w:fldChar w:fldCharType="begin"/>
        </w:r>
        <w:r>
          <w:rPr>
            <w:webHidden/>
          </w:rPr>
          <w:instrText xml:space="preserve"> PAGEREF _Toc227590007 \h </w:instrText>
        </w:r>
        <w:r>
          <w:rPr>
            <w:webHidden/>
          </w:rPr>
        </w:r>
        <w:r>
          <w:rPr>
            <w:webHidden/>
          </w:rPr>
          <w:fldChar w:fldCharType="separate"/>
        </w:r>
        <w:r>
          <w:rPr>
            <w:webHidden/>
          </w:rPr>
          <w:t>8</w:t>
        </w:r>
        <w:r>
          <w:rPr>
            <w:webHidden/>
          </w:rPr>
          <w:fldChar w:fldCharType="end"/>
        </w:r>
      </w:hyperlink>
    </w:p>
    <w:p w14:paraId="3D154A8A" w14:textId="72C63D16" w:rsidR="007E20DB" w:rsidRDefault="007E20D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7590008" w:history="1">
        <w:r w:rsidRPr="00B07680">
          <w:rPr>
            <w:rStyle w:val="Hyperlink"/>
          </w:rPr>
          <w:t>6.5.</w:t>
        </w:r>
        <w:r>
          <w:rPr>
            <w:rFonts w:asciiTheme="minorHAnsi" w:eastAsiaTheme="minorEastAsia" w:hAnsiTheme="minorHAnsi" w:cstheme="minorBidi"/>
            <w:kern w:val="2"/>
            <w:sz w:val="24"/>
            <w:szCs w:val="24"/>
            <w:lang w:eastAsia="en-AU"/>
            <w14:ligatures w14:val="standardContextual"/>
          </w:rPr>
          <w:tab/>
        </w:r>
        <w:r w:rsidRPr="00B07680">
          <w:rPr>
            <w:rStyle w:val="Hyperlink"/>
          </w:rPr>
          <w:t>Advocacy services</w:t>
        </w:r>
        <w:r>
          <w:rPr>
            <w:webHidden/>
          </w:rPr>
          <w:tab/>
        </w:r>
        <w:r>
          <w:rPr>
            <w:webHidden/>
          </w:rPr>
          <w:fldChar w:fldCharType="begin"/>
        </w:r>
        <w:r>
          <w:rPr>
            <w:webHidden/>
          </w:rPr>
          <w:instrText xml:space="preserve"> PAGEREF _Toc227590008 \h </w:instrText>
        </w:r>
        <w:r>
          <w:rPr>
            <w:webHidden/>
          </w:rPr>
        </w:r>
        <w:r>
          <w:rPr>
            <w:webHidden/>
          </w:rPr>
          <w:fldChar w:fldCharType="separate"/>
        </w:r>
        <w:r>
          <w:rPr>
            <w:webHidden/>
          </w:rPr>
          <w:t>9</w:t>
        </w:r>
        <w:r>
          <w:rPr>
            <w:webHidden/>
          </w:rPr>
          <w:fldChar w:fldCharType="end"/>
        </w:r>
      </w:hyperlink>
    </w:p>
    <w:p w14:paraId="74D96433" w14:textId="5589CCCC" w:rsidR="007E20DB" w:rsidRDefault="007E20D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7590009" w:history="1">
        <w:r w:rsidRPr="00B07680">
          <w:rPr>
            <w:rStyle w:val="Hyperlink"/>
          </w:rPr>
          <w:t>7.</w:t>
        </w:r>
        <w:r>
          <w:rPr>
            <w:rFonts w:asciiTheme="minorHAnsi" w:eastAsiaTheme="minorEastAsia" w:hAnsiTheme="minorHAnsi" w:cstheme="minorBidi"/>
            <w:b w:val="0"/>
            <w:kern w:val="2"/>
            <w:sz w:val="24"/>
            <w:szCs w:val="24"/>
            <w:lang w:eastAsia="en-AU"/>
            <w14:ligatures w14:val="standardContextual"/>
          </w:rPr>
          <w:tab/>
        </w:r>
        <w:r w:rsidRPr="00B07680">
          <w:rPr>
            <w:rStyle w:val="Hyperlink"/>
          </w:rPr>
          <w:t>Legislation, policies and frameworks</w:t>
        </w:r>
        <w:r>
          <w:rPr>
            <w:webHidden/>
          </w:rPr>
          <w:tab/>
        </w:r>
        <w:r>
          <w:rPr>
            <w:webHidden/>
          </w:rPr>
          <w:fldChar w:fldCharType="begin"/>
        </w:r>
        <w:r>
          <w:rPr>
            <w:webHidden/>
          </w:rPr>
          <w:instrText xml:space="preserve"> PAGEREF _Toc227590009 \h </w:instrText>
        </w:r>
        <w:r>
          <w:rPr>
            <w:webHidden/>
          </w:rPr>
        </w:r>
        <w:r>
          <w:rPr>
            <w:webHidden/>
          </w:rPr>
          <w:fldChar w:fldCharType="separate"/>
        </w:r>
        <w:r>
          <w:rPr>
            <w:webHidden/>
          </w:rPr>
          <w:t>9</w:t>
        </w:r>
        <w:r>
          <w:rPr>
            <w:webHidden/>
          </w:rPr>
          <w:fldChar w:fldCharType="end"/>
        </w:r>
      </w:hyperlink>
    </w:p>
    <w:p w14:paraId="52E5F116" w14:textId="081E7EFE" w:rsidR="007E20DB" w:rsidRDefault="007E20DB">
      <w:pPr>
        <w:pStyle w:val="TOC1"/>
        <w:rPr>
          <w:rFonts w:asciiTheme="minorHAnsi" w:eastAsiaTheme="minorEastAsia" w:hAnsiTheme="minorHAnsi" w:cstheme="minorBidi"/>
          <w:b w:val="0"/>
          <w:kern w:val="2"/>
          <w:sz w:val="24"/>
          <w:szCs w:val="24"/>
          <w:lang w:eastAsia="en-AU"/>
          <w14:ligatures w14:val="standardContextual"/>
        </w:rPr>
      </w:pPr>
      <w:hyperlink w:anchor="_Toc227590010" w:history="1">
        <w:r w:rsidRPr="00B07680">
          <w:rPr>
            <w:rStyle w:val="Hyperlink"/>
            <w:lang w:val="fr-FR"/>
          </w:rPr>
          <w:t>Revision log</w:t>
        </w:r>
        <w:r>
          <w:rPr>
            <w:webHidden/>
          </w:rPr>
          <w:tab/>
        </w:r>
        <w:r>
          <w:rPr>
            <w:webHidden/>
          </w:rPr>
          <w:fldChar w:fldCharType="begin"/>
        </w:r>
        <w:r>
          <w:rPr>
            <w:webHidden/>
          </w:rPr>
          <w:instrText xml:space="preserve"> PAGEREF _Toc227590010 \h </w:instrText>
        </w:r>
        <w:r>
          <w:rPr>
            <w:webHidden/>
          </w:rPr>
        </w:r>
        <w:r>
          <w:rPr>
            <w:webHidden/>
          </w:rPr>
          <w:fldChar w:fldCharType="separate"/>
        </w:r>
        <w:r>
          <w:rPr>
            <w:webHidden/>
          </w:rPr>
          <w:t>10</w:t>
        </w:r>
        <w:r>
          <w:rPr>
            <w:webHidden/>
          </w:rPr>
          <w:fldChar w:fldCharType="end"/>
        </w:r>
      </w:hyperlink>
    </w:p>
    <w:p w14:paraId="13445742" w14:textId="5A5EBCDF" w:rsidR="00580394" w:rsidRPr="00B519CD" w:rsidRDefault="00AD784C"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18B5A71C" w14:textId="7324A3CC" w:rsidR="00417DB4" w:rsidRPr="00417DB4" w:rsidRDefault="00417DB4" w:rsidP="00997FF4">
      <w:pPr>
        <w:pStyle w:val="Heading1"/>
        <w:numPr>
          <w:ilvl w:val="0"/>
          <w:numId w:val="0"/>
        </w:numPr>
        <w:ind w:left="794" w:hanging="794"/>
      </w:pPr>
      <w:bookmarkStart w:id="3" w:name="_Toc222816537"/>
      <w:bookmarkStart w:id="4" w:name="_Toc227589985"/>
      <w:r w:rsidRPr="00417DB4">
        <w:lastRenderedPageBreak/>
        <w:t>Document information</w:t>
      </w:r>
      <w:bookmarkEnd w:id="3"/>
      <w:bookmarkEnd w:id="4"/>
    </w:p>
    <w:tbl>
      <w:tblPr>
        <w:tblStyle w:val="GridTable4-Accent4"/>
        <w:tblW w:w="5000" w:type="pct"/>
        <w:tblLook w:val="06A0" w:firstRow="1" w:lastRow="0" w:firstColumn="1" w:lastColumn="0" w:noHBand="1" w:noVBand="1"/>
      </w:tblPr>
      <w:tblGrid>
        <w:gridCol w:w="2559"/>
        <w:gridCol w:w="7635"/>
      </w:tblGrid>
      <w:tr w:rsidR="00BA5BC5" w:rsidRPr="00417DB4" w14:paraId="7C1DB1D6" w14:textId="77777777" w:rsidTr="542935E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5" w:type="pct"/>
            <w:hideMark/>
          </w:tcPr>
          <w:p w14:paraId="0BD89872" w14:textId="525DD9EC" w:rsidR="00417DB4" w:rsidRPr="00417DB4" w:rsidRDefault="00417DB4" w:rsidP="00417DB4">
            <w:pPr>
              <w:pStyle w:val="Body"/>
            </w:pPr>
            <w:r w:rsidRPr="00417DB4">
              <w:t>Criteria</w:t>
            </w:r>
          </w:p>
        </w:tc>
        <w:tc>
          <w:tcPr>
            <w:tcW w:w="3745" w:type="pct"/>
            <w:hideMark/>
          </w:tcPr>
          <w:p w14:paraId="0F5CF488" w14:textId="00EAC84D" w:rsidR="00417DB4" w:rsidRPr="00417DB4" w:rsidRDefault="00417DB4" w:rsidP="00417DB4">
            <w:pPr>
              <w:pStyle w:val="Body"/>
              <w:cnfStyle w:val="100000000000" w:firstRow="1" w:lastRow="0" w:firstColumn="0" w:lastColumn="0" w:oddVBand="0" w:evenVBand="0" w:oddHBand="0" w:evenHBand="0" w:firstRowFirstColumn="0" w:firstRowLastColumn="0" w:lastRowFirstColumn="0" w:lastRowLastColumn="0"/>
            </w:pPr>
            <w:r w:rsidRPr="00417DB4">
              <w:t>Details</w:t>
            </w:r>
          </w:p>
        </w:tc>
      </w:tr>
      <w:tr w:rsidR="00513F20" w:rsidRPr="00417DB4" w14:paraId="3F72F4F4" w14:textId="77777777" w:rsidTr="542935E8">
        <w:trPr>
          <w:trHeight w:val="300"/>
        </w:trPr>
        <w:tc>
          <w:tcPr>
            <w:cnfStyle w:val="001000000000" w:firstRow="0" w:lastRow="0" w:firstColumn="1" w:lastColumn="0" w:oddVBand="0" w:evenVBand="0" w:oddHBand="0" w:evenHBand="0" w:firstRowFirstColumn="0" w:firstRowLastColumn="0" w:lastRowFirstColumn="0" w:lastRowLastColumn="0"/>
            <w:tcW w:w="1255" w:type="pct"/>
            <w:hideMark/>
          </w:tcPr>
          <w:p w14:paraId="1A3C53EF" w14:textId="6D0F6620" w:rsidR="00417DB4" w:rsidRPr="00417DB4" w:rsidRDefault="00417DB4" w:rsidP="00417DB4">
            <w:pPr>
              <w:pStyle w:val="Body"/>
            </w:pPr>
            <w:r w:rsidRPr="00417DB4">
              <w:t>Document title</w:t>
            </w:r>
          </w:p>
        </w:tc>
        <w:tc>
          <w:tcPr>
            <w:tcW w:w="3745" w:type="pct"/>
            <w:hideMark/>
          </w:tcPr>
          <w:p w14:paraId="176CAE99" w14:textId="4F7E2B3D" w:rsidR="00417DB4" w:rsidRPr="00417DB4" w:rsidRDefault="00FE5D30" w:rsidP="00417DB4">
            <w:pPr>
              <w:pStyle w:val="Body"/>
              <w:cnfStyle w:val="000000000000" w:firstRow="0" w:lastRow="0" w:firstColumn="0" w:lastColumn="0" w:oddVBand="0" w:evenVBand="0" w:oddHBand="0" w:evenHBand="0" w:firstRowFirstColumn="0" w:firstRowLastColumn="0" w:lastRowFirstColumn="0" w:lastRowLastColumn="0"/>
            </w:pPr>
            <w:r w:rsidRPr="00FE5D30">
              <w:t>Tenancy matching policy</w:t>
            </w:r>
          </w:p>
        </w:tc>
      </w:tr>
      <w:tr w:rsidR="00513F20" w:rsidRPr="00417DB4" w14:paraId="64BD27CC" w14:textId="77777777" w:rsidTr="542935E8">
        <w:trPr>
          <w:trHeight w:val="300"/>
        </w:trPr>
        <w:tc>
          <w:tcPr>
            <w:cnfStyle w:val="001000000000" w:firstRow="0" w:lastRow="0" w:firstColumn="1" w:lastColumn="0" w:oddVBand="0" w:evenVBand="0" w:oddHBand="0" w:evenHBand="0" w:firstRowFirstColumn="0" w:firstRowLastColumn="0" w:lastRowFirstColumn="0" w:lastRowLastColumn="0"/>
            <w:tcW w:w="1255" w:type="pct"/>
            <w:hideMark/>
          </w:tcPr>
          <w:p w14:paraId="382C1885" w14:textId="02CDD9FB" w:rsidR="00417DB4" w:rsidRPr="00417DB4" w:rsidRDefault="00417DB4" w:rsidP="00417DB4">
            <w:pPr>
              <w:pStyle w:val="Body"/>
            </w:pPr>
            <w:r w:rsidRPr="00417DB4">
              <w:t>Document description</w:t>
            </w:r>
          </w:p>
        </w:tc>
        <w:tc>
          <w:tcPr>
            <w:tcW w:w="3745" w:type="pct"/>
            <w:hideMark/>
          </w:tcPr>
          <w:p w14:paraId="0EB58507" w14:textId="46778E4A" w:rsidR="00417DB4" w:rsidRPr="00417DB4" w:rsidRDefault="00FE5D30" w:rsidP="00417DB4">
            <w:pPr>
              <w:pStyle w:val="Body"/>
              <w:cnfStyle w:val="000000000000" w:firstRow="0" w:lastRow="0" w:firstColumn="0" w:lastColumn="0" w:oddVBand="0" w:evenVBand="0" w:oddHBand="0" w:evenHBand="0" w:firstRowFirstColumn="0" w:firstRowLastColumn="0" w:lastRowFirstColumn="0" w:lastRowLastColumn="0"/>
            </w:pPr>
            <w:r>
              <w:t>Policy to guide matching of home seekers to vacancies in Specialist Disability Accommodation</w:t>
            </w:r>
            <w:r w:rsidR="00E9423D">
              <w:t xml:space="preserve"> owned by the Department of Families, Fairness and Housing</w:t>
            </w:r>
          </w:p>
        </w:tc>
      </w:tr>
      <w:tr w:rsidR="00513F20" w:rsidRPr="00417DB4" w14:paraId="30E8B657" w14:textId="77777777" w:rsidTr="542935E8">
        <w:trPr>
          <w:trHeight w:val="300"/>
        </w:trPr>
        <w:tc>
          <w:tcPr>
            <w:cnfStyle w:val="001000000000" w:firstRow="0" w:lastRow="0" w:firstColumn="1" w:lastColumn="0" w:oddVBand="0" w:evenVBand="0" w:oddHBand="0" w:evenHBand="0" w:firstRowFirstColumn="0" w:firstRowLastColumn="0" w:lastRowFirstColumn="0" w:lastRowLastColumn="0"/>
            <w:tcW w:w="1255" w:type="pct"/>
            <w:hideMark/>
          </w:tcPr>
          <w:p w14:paraId="47AC972C" w14:textId="2E302B81" w:rsidR="00417DB4" w:rsidRPr="00417DB4" w:rsidRDefault="00417DB4" w:rsidP="00417DB4">
            <w:pPr>
              <w:pStyle w:val="Body"/>
            </w:pPr>
            <w:r w:rsidRPr="00417DB4">
              <w:t>Document owner</w:t>
            </w:r>
          </w:p>
        </w:tc>
        <w:tc>
          <w:tcPr>
            <w:tcW w:w="3745" w:type="pct"/>
            <w:hideMark/>
          </w:tcPr>
          <w:p w14:paraId="43305990" w14:textId="01FDE5A3" w:rsidR="00417DB4" w:rsidRPr="00417DB4" w:rsidRDefault="00E9423D" w:rsidP="00417DB4">
            <w:pPr>
              <w:pStyle w:val="Body"/>
              <w:cnfStyle w:val="000000000000" w:firstRow="0" w:lastRow="0" w:firstColumn="0" w:lastColumn="0" w:oddVBand="0" w:evenVBand="0" w:oddHBand="0" w:evenHBand="0" w:firstRowFirstColumn="0" w:firstRowLastColumn="0" w:lastRowFirstColumn="0" w:lastRowLastColumn="0"/>
            </w:pPr>
            <w:r>
              <w:t>Disability Homes Victoria</w:t>
            </w:r>
          </w:p>
        </w:tc>
      </w:tr>
      <w:tr w:rsidR="00513F20" w:rsidRPr="00417DB4" w14:paraId="1C5AF0B1" w14:textId="77777777" w:rsidTr="542935E8">
        <w:trPr>
          <w:trHeight w:val="300"/>
        </w:trPr>
        <w:tc>
          <w:tcPr>
            <w:cnfStyle w:val="001000000000" w:firstRow="0" w:lastRow="0" w:firstColumn="1" w:lastColumn="0" w:oddVBand="0" w:evenVBand="0" w:oddHBand="0" w:evenHBand="0" w:firstRowFirstColumn="0" w:firstRowLastColumn="0" w:lastRowFirstColumn="0" w:lastRowLastColumn="0"/>
            <w:tcW w:w="1255" w:type="pct"/>
            <w:hideMark/>
          </w:tcPr>
          <w:p w14:paraId="6AA7F6F4" w14:textId="0901CBFC" w:rsidR="00417DB4" w:rsidRPr="00417DB4" w:rsidRDefault="00417DB4" w:rsidP="00417DB4">
            <w:pPr>
              <w:pStyle w:val="Body"/>
            </w:pPr>
            <w:r w:rsidRPr="00417DB4">
              <w:t>Document approver</w:t>
            </w:r>
          </w:p>
        </w:tc>
        <w:tc>
          <w:tcPr>
            <w:tcW w:w="3745" w:type="pct"/>
            <w:hideMark/>
          </w:tcPr>
          <w:p w14:paraId="48B9D631" w14:textId="0A1C1D0F" w:rsidR="00417DB4" w:rsidRPr="00417DB4" w:rsidRDefault="00E9423D" w:rsidP="00417DB4">
            <w:pPr>
              <w:pStyle w:val="Body"/>
              <w:cnfStyle w:val="000000000000" w:firstRow="0" w:lastRow="0" w:firstColumn="0" w:lastColumn="0" w:oddVBand="0" w:evenVBand="0" w:oddHBand="0" w:evenHBand="0" w:firstRowFirstColumn="0" w:firstRowLastColumn="0" w:lastRowFirstColumn="0" w:lastRowLastColumn="0"/>
            </w:pPr>
            <w:r>
              <w:t>Deputy Secretary</w:t>
            </w:r>
            <w:r w:rsidR="007979CB">
              <w:t xml:space="preserve">, </w:t>
            </w:r>
            <w:r>
              <w:t>Disability, Fairness and Emergency Management</w:t>
            </w:r>
          </w:p>
        </w:tc>
      </w:tr>
      <w:tr w:rsidR="00513F20" w:rsidRPr="00417DB4" w14:paraId="51846CA4" w14:textId="77777777" w:rsidTr="542935E8">
        <w:trPr>
          <w:trHeight w:val="300"/>
        </w:trPr>
        <w:tc>
          <w:tcPr>
            <w:cnfStyle w:val="001000000000" w:firstRow="0" w:lastRow="0" w:firstColumn="1" w:lastColumn="0" w:oddVBand="0" w:evenVBand="0" w:oddHBand="0" w:evenHBand="0" w:firstRowFirstColumn="0" w:firstRowLastColumn="0" w:lastRowFirstColumn="0" w:lastRowLastColumn="0"/>
            <w:tcW w:w="1255" w:type="pct"/>
          </w:tcPr>
          <w:p w14:paraId="67D07670" w14:textId="77777777" w:rsidR="00417DB4" w:rsidRPr="00417DB4" w:rsidRDefault="00417DB4" w:rsidP="00417DB4">
            <w:pPr>
              <w:pStyle w:val="Body"/>
            </w:pPr>
            <w:r w:rsidRPr="00417DB4">
              <w:t>Effective date</w:t>
            </w:r>
          </w:p>
        </w:tc>
        <w:tc>
          <w:tcPr>
            <w:tcW w:w="3745" w:type="pct"/>
          </w:tcPr>
          <w:p w14:paraId="435C931C" w14:textId="14706E1F" w:rsidR="00417DB4" w:rsidRPr="00577EF9" w:rsidRDefault="6F91CB7A" w:rsidP="00417DB4">
            <w:pPr>
              <w:pStyle w:val="Body"/>
              <w:cnfStyle w:val="000000000000" w:firstRow="0" w:lastRow="0" w:firstColumn="0" w:lastColumn="0" w:oddVBand="0" w:evenVBand="0" w:oddHBand="0" w:evenHBand="0" w:firstRowFirstColumn="0" w:firstRowLastColumn="0" w:lastRowFirstColumn="0" w:lastRowLastColumn="0"/>
              <w:rPr>
                <w:highlight w:val="yellow"/>
              </w:rPr>
            </w:pPr>
            <w:r w:rsidRPr="00FA46E3">
              <w:t>01 June 2026</w:t>
            </w:r>
          </w:p>
        </w:tc>
      </w:tr>
      <w:tr w:rsidR="00513F20" w:rsidRPr="00417DB4" w14:paraId="3EC0316D" w14:textId="77777777" w:rsidTr="542935E8">
        <w:trPr>
          <w:trHeight w:val="300"/>
        </w:trPr>
        <w:tc>
          <w:tcPr>
            <w:cnfStyle w:val="001000000000" w:firstRow="0" w:lastRow="0" w:firstColumn="1" w:lastColumn="0" w:oddVBand="0" w:evenVBand="0" w:oddHBand="0" w:evenHBand="0" w:firstRowFirstColumn="0" w:firstRowLastColumn="0" w:lastRowFirstColumn="0" w:lastRowLastColumn="0"/>
            <w:tcW w:w="1255" w:type="pct"/>
            <w:hideMark/>
          </w:tcPr>
          <w:p w14:paraId="6048B6C1" w14:textId="5587E803" w:rsidR="00417DB4" w:rsidRPr="00BB5FBA" w:rsidRDefault="00417DB4" w:rsidP="00417DB4">
            <w:pPr>
              <w:pStyle w:val="Body"/>
            </w:pPr>
            <w:r w:rsidRPr="00BB5FBA">
              <w:t>Approval date</w:t>
            </w:r>
          </w:p>
        </w:tc>
        <w:tc>
          <w:tcPr>
            <w:tcW w:w="3745" w:type="pct"/>
            <w:hideMark/>
          </w:tcPr>
          <w:p w14:paraId="6097E885" w14:textId="08EBB321" w:rsidR="00417DB4" w:rsidRPr="00BB5FBA" w:rsidRDefault="00BB5FBA" w:rsidP="00417DB4">
            <w:pPr>
              <w:pStyle w:val="Body"/>
              <w:cnfStyle w:val="000000000000" w:firstRow="0" w:lastRow="0" w:firstColumn="0" w:lastColumn="0" w:oddVBand="0" w:evenVBand="0" w:oddHBand="0" w:evenHBand="0" w:firstRowFirstColumn="0" w:firstRowLastColumn="0" w:lastRowFirstColumn="0" w:lastRowLastColumn="0"/>
            </w:pPr>
            <w:r w:rsidRPr="00BB5FBA">
              <w:t>24 March 2026</w:t>
            </w:r>
          </w:p>
        </w:tc>
      </w:tr>
    </w:tbl>
    <w:p w14:paraId="6E34E6C8" w14:textId="77777777" w:rsidR="00417DB4" w:rsidRPr="00417DB4" w:rsidRDefault="00417DB4" w:rsidP="00417DB4">
      <w:pPr>
        <w:pStyle w:val="Body"/>
      </w:pPr>
    </w:p>
    <w:p w14:paraId="7E866BBB" w14:textId="77777777" w:rsidR="00417DB4" w:rsidRPr="00417DB4" w:rsidRDefault="00417DB4" w:rsidP="00997FF4">
      <w:pPr>
        <w:pStyle w:val="Heading1"/>
        <w:numPr>
          <w:ilvl w:val="0"/>
          <w:numId w:val="0"/>
        </w:numPr>
        <w:ind w:left="794" w:hanging="794"/>
      </w:pPr>
      <w:bookmarkStart w:id="5" w:name="_Toc222816538"/>
      <w:bookmarkStart w:id="6" w:name="_Toc227589986"/>
      <w:r w:rsidRPr="00417DB4">
        <w:t>Acknowledgement of First Peoples</w:t>
      </w:r>
      <w:bookmarkEnd w:id="5"/>
      <w:bookmarkEnd w:id="6"/>
    </w:p>
    <w:p w14:paraId="05DFE67D" w14:textId="730984CF" w:rsidR="00417DB4" w:rsidRPr="00A75246" w:rsidRDefault="00417DB4" w:rsidP="00A75246">
      <w:pPr>
        <w:rPr>
          <w:rFonts w:eastAsia="Times"/>
          <w:szCs w:val="21"/>
        </w:rPr>
      </w:pPr>
      <w:r w:rsidRPr="00A75246">
        <w:rPr>
          <w:rFonts w:eastAsia="Times"/>
          <w:szCs w:val="21"/>
        </w:rPr>
        <w:t xml:space="preserve">The </w:t>
      </w:r>
      <w:r w:rsidR="0091673F" w:rsidRPr="0091673F">
        <w:rPr>
          <w:rFonts w:eastAsia="Times"/>
          <w:szCs w:val="21"/>
        </w:rPr>
        <w:t>Department of Families, Fairness and Housing (the department)</w:t>
      </w:r>
      <w:r w:rsidRPr="00A75246">
        <w:rPr>
          <w:rFonts w:eastAsia="Times"/>
          <w:szCs w:val="21"/>
        </w:rPr>
        <w:t xml:space="preserve"> proudly acknowledges the Traditional Owners and Custodians of the lands and waters on which we live, work and play.</w:t>
      </w:r>
    </w:p>
    <w:p w14:paraId="7999FF21" w14:textId="77777777" w:rsidR="00417DB4" w:rsidRPr="00A75246" w:rsidRDefault="00417DB4" w:rsidP="00A75246">
      <w:pPr>
        <w:rPr>
          <w:rFonts w:eastAsia="Times"/>
          <w:szCs w:val="21"/>
        </w:rPr>
      </w:pPr>
      <w:r w:rsidRPr="00A75246">
        <w:rPr>
          <w:rFonts w:eastAsia="Times"/>
          <w:szCs w:val="21"/>
        </w:rPr>
        <w:t>We acknowledge all Aboriginal and Torres Strait Islander peoples across the state and pay respect to and recognise the contributions of their Elders past and present, and other First peoples, who have fought tirelessly for the rights of their communities.</w:t>
      </w:r>
    </w:p>
    <w:p w14:paraId="080D1AD4" w14:textId="3405A1C6" w:rsidR="00417DB4" w:rsidRPr="00417DB4" w:rsidRDefault="00417DB4" w:rsidP="00A75246">
      <w:pPr>
        <w:rPr>
          <w:bCs/>
        </w:rPr>
      </w:pPr>
      <w:r w:rsidRPr="00A75246">
        <w:rPr>
          <w:rFonts w:eastAsia="Times"/>
          <w:szCs w:val="21"/>
        </w:rPr>
        <w:t>The sovereignty of First Peoples has never been ceded. Their strength and resilience as the world’s oldest living culture is enduring</w:t>
      </w:r>
      <w:r w:rsidRPr="00417DB4">
        <w:t>.</w:t>
      </w:r>
      <w:r w:rsidRPr="00417DB4">
        <w:br w:type="page"/>
      </w:r>
    </w:p>
    <w:p w14:paraId="50C8D44E" w14:textId="3F102995" w:rsidR="00D860C2" w:rsidRPr="00A20428" w:rsidRDefault="00440E8C" w:rsidP="008159DA">
      <w:pPr>
        <w:pStyle w:val="Heading1"/>
      </w:pPr>
      <w:bookmarkStart w:id="7" w:name="_Toc221699267"/>
      <w:bookmarkStart w:id="8" w:name="_Toc221699333"/>
      <w:bookmarkStart w:id="9" w:name="_Toc222816539"/>
      <w:bookmarkStart w:id="10" w:name="_Toc227589987"/>
      <w:bookmarkStart w:id="11" w:name="_Toc207978282"/>
      <w:bookmarkEnd w:id="7"/>
      <w:bookmarkEnd w:id="8"/>
      <w:r>
        <w:lastRenderedPageBreak/>
        <w:t>Policy overview</w:t>
      </w:r>
      <w:bookmarkEnd w:id="9"/>
      <w:bookmarkEnd w:id="10"/>
    </w:p>
    <w:p w14:paraId="596E6AD1" w14:textId="7D8BE24B" w:rsidR="001868E7" w:rsidRDefault="001B4274" w:rsidP="001868E7">
      <w:pPr>
        <w:pStyle w:val="Body"/>
      </w:pPr>
      <w:r>
        <w:t xml:space="preserve">The Department of Families, Fairness and Housing (the department) is a registered National Disability Insurance Scheme (NDIS) </w:t>
      </w:r>
      <w:r w:rsidR="00584BEE">
        <w:t>provider</w:t>
      </w:r>
      <w:r>
        <w:t xml:space="preserve"> of Specialist Disability Accommodation (SDA). </w:t>
      </w:r>
      <w:r w:rsidR="00F7191F">
        <w:t xml:space="preserve">SDA home seekers are people who are looking to live in an SDA home. </w:t>
      </w:r>
      <w:r w:rsidR="00DC37A2">
        <w:t>This policy explains how</w:t>
      </w:r>
      <w:r w:rsidR="00A06A61">
        <w:t xml:space="preserve"> </w:t>
      </w:r>
      <w:r w:rsidR="00300361">
        <w:t xml:space="preserve">SDA home </w:t>
      </w:r>
      <w:r w:rsidR="008D0868">
        <w:t>seekers</w:t>
      </w:r>
      <w:r w:rsidR="00300361">
        <w:t xml:space="preserve"> </w:t>
      </w:r>
      <w:r w:rsidR="002D0BB1">
        <w:t xml:space="preserve">can find a place </w:t>
      </w:r>
      <w:r w:rsidR="00153282">
        <w:t>in a department owned SDA</w:t>
      </w:r>
      <w:r w:rsidR="00E473B0">
        <w:t xml:space="preserve"> </w:t>
      </w:r>
      <w:r w:rsidR="00BA5BED">
        <w:t xml:space="preserve">and what </w:t>
      </w:r>
      <w:r w:rsidR="00E93957">
        <w:t>current</w:t>
      </w:r>
      <w:r w:rsidR="00103E13">
        <w:t xml:space="preserve"> residents can expect.</w:t>
      </w:r>
    </w:p>
    <w:p w14:paraId="476AC5D9" w14:textId="593F49AA" w:rsidR="00D23EDA" w:rsidRPr="00695A24" w:rsidRDefault="00F4199D" w:rsidP="001868E7">
      <w:pPr>
        <w:pStyle w:val="Heading2"/>
      </w:pPr>
      <w:bookmarkStart w:id="12" w:name="_Toc222816540"/>
      <w:bookmarkStart w:id="13" w:name="_Toc227589988"/>
      <w:r>
        <w:t>Policy objectives</w:t>
      </w:r>
      <w:bookmarkEnd w:id="11"/>
      <w:bookmarkEnd w:id="12"/>
      <w:bookmarkEnd w:id="13"/>
    </w:p>
    <w:p w14:paraId="17B60CD7" w14:textId="3B722A9F" w:rsidR="00D23EDA" w:rsidRPr="005F7132" w:rsidRDefault="003F2748" w:rsidP="005F7132">
      <w:pPr>
        <w:pStyle w:val="Body"/>
      </w:pPr>
      <w:r>
        <w:t>Th</w:t>
      </w:r>
      <w:r w:rsidR="008B5DED">
        <w:t xml:space="preserve">e </w:t>
      </w:r>
      <w:r w:rsidR="00D23EDA" w:rsidRPr="005F7132">
        <w:t>policy</w:t>
      </w:r>
      <w:r w:rsidR="008B5DED">
        <w:t xml:space="preserve"> aims to</w:t>
      </w:r>
      <w:r w:rsidR="00DA15ED" w:rsidRPr="005F7132">
        <w:t>:</w:t>
      </w:r>
    </w:p>
    <w:p w14:paraId="427EC53B" w14:textId="7B7E0B79" w:rsidR="008E361A" w:rsidRDefault="008E361A" w:rsidP="008C68D4">
      <w:pPr>
        <w:pStyle w:val="Body"/>
        <w:numPr>
          <w:ilvl w:val="0"/>
          <w:numId w:val="9"/>
        </w:numPr>
      </w:pPr>
      <w:r w:rsidRPr="005F7132">
        <w:t xml:space="preserve">explain how the department </w:t>
      </w:r>
      <w:r w:rsidR="00F33AB1">
        <w:t xml:space="preserve">decides to </w:t>
      </w:r>
      <w:r>
        <w:t>advertise vacancies in homes it owns,</w:t>
      </w:r>
      <w:r w:rsidRPr="005F7132">
        <w:t xml:space="preserve"> and </w:t>
      </w:r>
      <w:r>
        <w:t>how it decides</w:t>
      </w:r>
      <w:r w:rsidRPr="005F7132">
        <w:t xml:space="preserve"> on who will be the person to move into </w:t>
      </w:r>
      <w:r w:rsidR="00B90718">
        <w:t>a</w:t>
      </w:r>
      <w:r w:rsidRPr="005F7132">
        <w:t xml:space="preserve"> vacant room</w:t>
      </w:r>
    </w:p>
    <w:p w14:paraId="3E175658" w14:textId="77777777" w:rsidR="00D23EDA" w:rsidRPr="00A20428" w:rsidRDefault="00D23EDA" w:rsidP="008C68D4">
      <w:pPr>
        <w:pStyle w:val="Body"/>
        <w:numPr>
          <w:ilvl w:val="0"/>
          <w:numId w:val="9"/>
        </w:numPr>
      </w:pPr>
      <w:r w:rsidRPr="00A20428">
        <w:t>ensure that the process to find a new SDA home is centred on the needs and preferences of an SDA home seeker, and where the SDA home is shared, aligned with the needs and preferences of current SDA residents</w:t>
      </w:r>
    </w:p>
    <w:p w14:paraId="734F3E52" w14:textId="2047C128" w:rsidR="00D23EDA" w:rsidRDefault="00D23EDA" w:rsidP="008C68D4">
      <w:pPr>
        <w:pStyle w:val="Body"/>
        <w:numPr>
          <w:ilvl w:val="0"/>
          <w:numId w:val="9"/>
        </w:numPr>
      </w:pPr>
      <w:r w:rsidRPr="00A20428">
        <w:t xml:space="preserve">ensure that tenancy matching is a collaboration with Supported Independent Living (SIL) </w:t>
      </w:r>
      <w:r w:rsidR="00584BEE">
        <w:t>provider</w:t>
      </w:r>
      <w:r w:rsidRPr="00A20428">
        <w:t>s who provide home and living supports in SDA homes</w:t>
      </w:r>
    </w:p>
    <w:p w14:paraId="77E487B3" w14:textId="2D8B1AA5" w:rsidR="008E361A" w:rsidRDefault="00FB1659" w:rsidP="008C68D4">
      <w:pPr>
        <w:pStyle w:val="Body"/>
        <w:numPr>
          <w:ilvl w:val="0"/>
          <w:numId w:val="9"/>
        </w:numPr>
      </w:pPr>
      <w:r w:rsidRPr="00A20428">
        <w:t>promote fair and timely outcome</w:t>
      </w:r>
      <w:r>
        <w:t>s</w:t>
      </w:r>
      <w:r w:rsidR="00B16C9A">
        <w:t>.</w:t>
      </w:r>
    </w:p>
    <w:p w14:paraId="6F70B1FF" w14:textId="5AEEE111" w:rsidR="005A080D" w:rsidRDefault="005A080D" w:rsidP="002174E2">
      <w:pPr>
        <w:pStyle w:val="Heading2"/>
      </w:pPr>
      <w:bookmarkStart w:id="14" w:name="_Toc222816541"/>
      <w:bookmarkStart w:id="15" w:name="_Toc227589989"/>
      <w:r>
        <w:t>Scope</w:t>
      </w:r>
      <w:bookmarkEnd w:id="14"/>
      <w:bookmarkEnd w:id="15"/>
    </w:p>
    <w:p w14:paraId="75F40680" w14:textId="07F7B2D3" w:rsidR="002174E2" w:rsidRPr="005F7132" w:rsidRDefault="002174E2" w:rsidP="002174E2">
      <w:pPr>
        <w:pStyle w:val="Body"/>
      </w:pPr>
      <w:r w:rsidRPr="005F7132">
        <w:t xml:space="preserve">This policy only applies to the department. This policy does not apply to other SDA </w:t>
      </w:r>
      <w:r w:rsidR="00584BEE">
        <w:t>provider</w:t>
      </w:r>
      <w:r w:rsidRPr="005F7132">
        <w:t>s who have vacancies in their properties.</w:t>
      </w:r>
    </w:p>
    <w:p w14:paraId="24750263" w14:textId="24D8625C" w:rsidR="00D23EDA" w:rsidRPr="00A20428" w:rsidRDefault="000C1600" w:rsidP="00293C58">
      <w:pPr>
        <w:pStyle w:val="Heading2"/>
      </w:pPr>
      <w:bookmarkStart w:id="16" w:name="_Toc194565101"/>
      <w:bookmarkStart w:id="17" w:name="_Toc201908483"/>
      <w:bookmarkStart w:id="18" w:name="_Toc207978284"/>
      <w:bookmarkStart w:id="19" w:name="_Toc222816542"/>
      <w:bookmarkStart w:id="20" w:name="_Toc227589990"/>
      <w:r>
        <w:t>Policy</w:t>
      </w:r>
      <w:r w:rsidR="001A2032" w:rsidRPr="00A20428">
        <w:t xml:space="preserve"> </w:t>
      </w:r>
      <w:r w:rsidR="005F7132">
        <w:t>p</w:t>
      </w:r>
      <w:r w:rsidR="00D23EDA" w:rsidRPr="00A20428">
        <w:t>rinciples</w:t>
      </w:r>
      <w:bookmarkEnd w:id="16"/>
      <w:bookmarkEnd w:id="17"/>
      <w:bookmarkEnd w:id="18"/>
      <w:bookmarkEnd w:id="19"/>
      <w:bookmarkEnd w:id="20"/>
    </w:p>
    <w:p w14:paraId="37E95E1E" w14:textId="7D394447" w:rsidR="00D23EDA" w:rsidRPr="00A20428" w:rsidRDefault="00E02FD4" w:rsidP="00D23EDA">
      <w:pPr>
        <w:pStyle w:val="Body"/>
      </w:pPr>
      <w:r w:rsidRPr="005F7132">
        <w:t xml:space="preserve">As a registered </w:t>
      </w:r>
      <w:r>
        <w:t xml:space="preserve">NDIS </w:t>
      </w:r>
      <w:r w:rsidR="00584BEE">
        <w:t>provider</w:t>
      </w:r>
      <w:r>
        <w:t xml:space="preserve">, </w:t>
      </w:r>
      <w:r w:rsidRPr="005F7132">
        <w:t xml:space="preserve">the department </w:t>
      </w:r>
      <w:r>
        <w:t xml:space="preserve">is required to </w:t>
      </w:r>
      <w:r w:rsidRPr="005F7132">
        <w:t xml:space="preserve">comply with the NDIS Practice Standards and the NDIS Code of Conduct. </w:t>
      </w:r>
      <w:r w:rsidR="00D23EDA" w:rsidRPr="00A20428">
        <w:t>Th</w:t>
      </w:r>
      <w:r w:rsidR="00D33926">
        <w:t>e</w:t>
      </w:r>
      <w:r>
        <w:t xml:space="preserve"> following </w:t>
      </w:r>
      <w:r w:rsidR="00D23EDA" w:rsidRPr="00A20428">
        <w:t>principles</w:t>
      </w:r>
      <w:r w:rsidR="009A6089">
        <w:t xml:space="preserve"> also</w:t>
      </w:r>
      <w:r w:rsidR="00D23EDA" w:rsidRPr="00A20428">
        <w:t xml:space="preserve"> guide the </w:t>
      </w:r>
      <w:r w:rsidR="00D23EDA">
        <w:t>department</w:t>
      </w:r>
      <w:r w:rsidR="00D23EDA" w:rsidRPr="00A20428">
        <w:t>’s work in matching people with a suitable SDA home:</w:t>
      </w:r>
    </w:p>
    <w:p w14:paraId="0ECC69B0" w14:textId="62924AEF" w:rsidR="00D23EDA" w:rsidRPr="00A20428" w:rsidRDefault="00D23EDA" w:rsidP="00D23EDA">
      <w:pPr>
        <w:pStyle w:val="Body"/>
      </w:pPr>
      <w:r w:rsidRPr="00A20428">
        <w:rPr>
          <w:b/>
        </w:rPr>
        <w:t>How we work with people seeking and living in SDA homes:</w:t>
      </w:r>
    </w:p>
    <w:p w14:paraId="52FF2EAC" w14:textId="77777777" w:rsidR="00D23EDA" w:rsidRPr="00A20428" w:rsidRDefault="00D23EDA" w:rsidP="008C68D4">
      <w:pPr>
        <w:pStyle w:val="Body"/>
        <w:numPr>
          <w:ilvl w:val="0"/>
          <w:numId w:val="10"/>
        </w:numPr>
      </w:pPr>
      <w:r w:rsidRPr="00A20428">
        <w:t>We will support people’s choice and control, and collaboratively work with SDA home seekers, current SDA residents (where the SDA home, or SIL supports are designed to be shared), and their support networks throughout the tenancy matching process.</w:t>
      </w:r>
    </w:p>
    <w:p w14:paraId="6B1E1684" w14:textId="77777777" w:rsidR="00D23EDA" w:rsidRPr="00A20428" w:rsidRDefault="00D23EDA" w:rsidP="00D23EDA">
      <w:pPr>
        <w:pStyle w:val="Body"/>
        <w:rPr>
          <w:b/>
        </w:rPr>
      </w:pPr>
      <w:r w:rsidRPr="00A20428">
        <w:rPr>
          <w:b/>
        </w:rPr>
        <w:t>How we work with others:</w:t>
      </w:r>
    </w:p>
    <w:p w14:paraId="7C52B418" w14:textId="4779822A" w:rsidR="00D23EDA" w:rsidRPr="00A20428" w:rsidRDefault="00D23EDA" w:rsidP="008C68D4">
      <w:pPr>
        <w:pStyle w:val="Body"/>
        <w:numPr>
          <w:ilvl w:val="0"/>
          <w:numId w:val="11"/>
        </w:numPr>
      </w:pPr>
      <w:r w:rsidRPr="00A20428">
        <w:t>We understand that choosing an SDA home is a personal and important life decision that is about more than the bricks and mortar, and we will work together</w:t>
      </w:r>
      <w:r w:rsidRPr="00A20428" w:rsidDel="00C04022">
        <w:t xml:space="preserve"> </w:t>
      </w:r>
      <w:r w:rsidRPr="00A20428">
        <w:t xml:space="preserve">with a person’s formal and informal supports and their SIL </w:t>
      </w:r>
      <w:r w:rsidR="00584BEE">
        <w:t>provider</w:t>
      </w:r>
      <w:r w:rsidRPr="00A20428">
        <w:t xml:space="preserve"> in the delivery of coordinated home and living support; and</w:t>
      </w:r>
    </w:p>
    <w:p w14:paraId="2D09C3F3" w14:textId="56B546A0" w:rsidR="009E3CE2" w:rsidRPr="002C4BD3" w:rsidRDefault="00D23EDA" w:rsidP="002C4BD3">
      <w:pPr>
        <w:pStyle w:val="Body"/>
        <w:numPr>
          <w:ilvl w:val="0"/>
          <w:numId w:val="11"/>
        </w:numPr>
      </w:pPr>
      <w:r w:rsidRPr="00A20428">
        <w:t>We will define and maintain clear roles, responsibilities and accountabilities throughout the process, to enable SDA home seekers to understand their options, and find the right SDA home.</w:t>
      </w:r>
      <w:bookmarkStart w:id="21" w:name="_Toc221699272"/>
      <w:bookmarkStart w:id="22" w:name="_Toc221699338"/>
      <w:bookmarkStart w:id="23" w:name="_Toc221694884"/>
      <w:bookmarkStart w:id="24" w:name="_Toc221699273"/>
      <w:bookmarkStart w:id="25" w:name="_Toc221699339"/>
      <w:bookmarkStart w:id="26" w:name="_Toc221694885"/>
      <w:bookmarkStart w:id="27" w:name="_Toc221699274"/>
      <w:bookmarkStart w:id="28" w:name="_Toc221699340"/>
      <w:bookmarkStart w:id="29" w:name="_Toc221694886"/>
      <w:bookmarkStart w:id="30" w:name="_Toc221699275"/>
      <w:bookmarkStart w:id="31" w:name="_Toc221699341"/>
      <w:bookmarkStart w:id="32" w:name="_Toc221694887"/>
      <w:bookmarkStart w:id="33" w:name="_Toc221699276"/>
      <w:bookmarkStart w:id="34" w:name="_Toc221699342"/>
      <w:bookmarkStart w:id="35" w:name="_Toc221694888"/>
      <w:bookmarkStart w:id="36" w:name="_Toc221699277"/>
      <w:bookmarkStart w:id="37" w:name="_Toc221699343"/>
      <w:bookmarkStart w:id="38" w:name="_Toc221694889"/>
      <w:bookmarkStart w:id="39" w:name="_Toc221699278"/>
      <w:bookmarkStart w:id="40" w:name="_Toc221699344"/>
      <w:bookmarkStart w:id="41" w:name="_Toc221694890"/>
      <w:bookmarkStart w:id="42" w:name="_Toc221699279"/>
      <w:bookmarkStart w:id="43" w:name="_Toc221699345"/>
      <w:bookmarkStart w:id="44" w:name="_Toc221694891"/>
      <w:bookmarkStart w:id="45" w:name="_Toc221699280"/>
      <w:bookmarkStart w:id="46" w:name="_Toc221699346"/>
      <w:bookmarkStart w:id="47" w:name="_Toc221694892"/>
      <w:bookmarkStart w:id="48" w:name="_Toc221699281"/>
      <w:bookmarkStart w:id="49" w:name="_Toc221699347"/>
      <w:bookmarkStart w:id="50" w:name="_Toc221694893"/>
      <w:bookmarkStart w:id="51" w:name="_Toc221699282"/>
      <w:bookmarkStart w:id="52" w:name="_Toc221699348"/>
      <w:bookmarkStart w:id="53" w:name="_Toc221694894"/>
      <w:bookmarkStart w:id="54" w:name="_Toc221699283"/>
      <w:bookmarkStart w:id="55" w:name="_Toc221699349"/>
      <w:bookmarkStart w:id="56" w:name="_Toc221694895"/>
      <w:bookmarkStart w:id="57" w:name="_Toc221699284"/>
      <w:bookmarkStart w:id="58" w:name="_Toc221699350"/>
      <w:bookmarkStart w:id="59" w:name="_Toc221694896"/>
      <w:bookmarkStart w:id="60" w:name="_Toc221699285"/>
      <w:bookmarkStart w:id="61" w:name="_Toc221699351"/>
      <w:bookmarkStart w:id="62" w:name="_Toc221694897"/>
      <w:bookmarkStart w:id="63" w:name="_Toc221699286"/>
      <w:bookmarkStart w:id="64" w:name="_Toc221699352"/>
      <w:bookmarkStart w:id="65" w:name="_Toc194565102"/>
      <w:bookmarkStart w:id="66" w:name="_Toc201908484"/>
      <w:bookmarkStart w:id="67" w:name="_Toc20797828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9E3CE2">
        <w:br w:type="page"/>
      </w:r>
    </w:p>
    <w:p w14:paraId="5EB1BA72" w14:textId="07323AE3" w:rsidR="00D23EDA" w:rsidRPr="00A20428" w:rsidRDefault="00D23EDA" w:rsidP="00D23EDA">
      <w:pPr>
        <w:pStyle w:val="Heading1"/>
      </w:pPr>
      <w:bookmarkStart w:id="68" w:name="_Toc222816543"/>
      <w:bookmarkStart w:id="69" w:name="_Toc227589991"/>
      <w:r w:rsidRPr="00A20428">
        <w:lastRenderedPageBreak/>
        <w:t>Roles and responsibilities</w:t>
      </w:r>
      <w:bookmarkEnd w:id="65"/>
      <w:bookmarkEnd w:id="66"/>
      <w:bookmarkEnd w:id="67"/>
      <w:bookmarkEnd w:id="68"/>
      <w:bookmarkEnd w:id="69"/>
    </w:p>
    <w:p w14:paraId="634A8D2A" w14:textId="77777777" w:rsidR="00D23EDA" w:rsidRDefault="00D23EDA" w:rsidP="00D23EDA">
      <w:pPr>
        <w:pStyle w:val="Body"/>
      </w:pPr>
      <w:r w:rsidRPr="00A20428">
        <w:t>The process of finding and matching a new SDA resident to the right SDA home can involve the following people or organisations</w:t>
      </w:r>
      <w:r>
        <w:t>.</w:t>
      </w:r>
    </w:p>
    <w:tbl>
      <w:tblPr>
        <w:tblStyle w:val="TableGrid"/>
        <w:tblW w:w="0" w:type="auto"/>
        <w:tblLook w:val="04A0" w:firstRow="1" w:lastRow="0" w:firstColumn="1" w:lastColumn="0" w:noHBand="0" w:noVBand="1"/>
      </w:tblPr>
      <w:tblGrid>
        <w:gridCol w:w="3964"/>
        <w:gridCol w:w="6230"/>
      </w:tblGrid>
      <w:tr w:rsidR="00F62843" w:rsidRPr="00A058D0" w14:paraId="104F11BA" w14:textId="77777777" w:rsidTr="006D41F6">
        <w:trPr>
          <w:tblHeader/>
        </w:trPr>
        <w:tc>
          <w:tcPr>
            <w:tcW w:w="3964" w:type="dxa"/>
            <w:hideMark/>
          </w:tcPr>
          <w:p w14:paraId="27F7ED00" w14:textId="604485F5" w:rsidR="00A058D0" w:rsidRPr="00A058D0" w:rsidRDefault="00A058D0" w:rsidP="00A058D0">
            <w:pPr>
              <w:pStyle w:val="Body"/>
              <w:rPr>
                <w:b/>
                <w:bCs/>
              </w:rPr>
            </w:pPr>
            <w:r w:rsidRPr="00A058D0">
              <w:rPr>
                <w:b/>
                <w:bCs/>
              </w:rPr>
              <w:t xml:space="preserve">Role </w:t>
            </w:r>
          </w:p>
        </w:tc>
        <w:tc>
          <w:tcPr>
            <w:tcW w:w="6230" w:type="dxa"/>
            <w:hideMark/>
          </w:tcPr>
          <w:p w14:paraId="6D4BCEF2" w14:textId="3990C46D" w:rsidR="00A058D0" w:rsidRPr="00A058D0" w:rsidRDefault="0004045B" w:rsidP="00A058D0">
            <w:pPr>
              <w:pStyle w:val="Body"/>
              <w:rPr>
                <w:b/>
                <w:bCs/>
              </w:rPr>
            </w:pPr>
            <w:r>
              <w:rPr>
                <w:b/>
                <w:bCs/>
              </w:rPr>
              <w:t>Responsibilities</w:t>
            </w:r>
          </w:p>
        </w:tc>
      </w:tr>
      <w:tr w:rsidR="00F62843" w:rsidRPr="00A058D0" w14:paraId="5FBD815E" w14:textId="77777777" w:rsidTr="006D41F6">
        <w:tc>
          <w:tcPr>
            <w:tcW w:w="3964" w:type="dxa"/>
            <w:hideMark/>
          </w:tcPr>
          <w:p w14:paraId="2CC00AEC" w14:textId="58E72B42" w:rsidR="00172D9B" w:rsidRDefault="00A058D0" w:rsidP="0078048F">
            <w:pPr>
              <w:pStyle w:val="Body"/>
              <w:spacing w:after="0"/>
              <w:rPr>
                <w:b/>
                <w:bCs/>
              </w:rPr>
            </w:pPr>
            <w:r w:rsidRPr="00A058D0">
              <w:rPr>
                <w:b/>
                <w:bCs/>
              </w:rPr>
              <w:t>SDA home seeker</w:t>
            </w:r>
          </w:p>
          <w:p w14:paraId="4467D121" w14:textId="1B768459" w:rsidR="00A058D0" w:rsidRPr="00A058D0" w:rsidRDefault="00A058D0" w:rsidP="0078048F">
            <w:pPr>
              <w:pStyle w:val="Body"/>
              <w:spacing w:after="0"/>
            </w:pPr>
            <w:r w:rsidRPr="00A058D0">
              <w:t>The person seeking or applying for an SDA home.</w:t>
            </w:r>
          </w:p>
        </w:tc>
        <w:tc>
          <w:tcPr>
            <w:tcW w:w="6230" w:type="dxa"/>
            <w:hideMark/>
          </w:tcPr>
          <w:p w14:paraId="1A83C7B7" w14:textId="7897BA59" w:rsidR="00B41C3C" w:rsidRDefault="00A058D0" w:rsidP="0078048F">
            <w:pPr>
              <w:pStyle w:val="Body"/>
              <w:numPr>
                <w:ilvl w:val="0"/>
                <w:numId w:val="30"/>
              </w:numPr>
              <w:spacing w:after="0"/>
            </w:pPr>
            <w:r w:rsidRPr="00A058D0">
              <w:t>Ensure SDA and SIL funding is in place.</w:t>
            </w:r>
          </w:p>
          <w:p w14:paraId="12FE0B96" w14:textId="6EF81695" w:rsidR="004756B0" w:rsidRDefault="00A058D0" w:rsidP="0078048F">
            <w:pPr>
              <w:pStyle w:val="Body"/>
              <w:numPr>
                <w:ilvl w:val="0"/>
                <w:numId w:val="30"/>
              </w:numPr>
              <w:spacing w:after="0"/>
            </w:pPr>
            <w:r w:rsidRPr="00A058D0">
              <w:t xml:space="preserve">Exercise choice and control </w:t>
            </w:r>
            <w:r w:rsidR="00390D76">
              <w:t xml:space="preserve">to identify and </w:t>
            </w:r>
            <w:r w:rsidR="004756B0">
              <w:t>decide on their home and living supports</w:t>
            </w:r>
            <w:r w:rsidR="00202999">
              <w:t>.</w:t>
            </w:r>
          </w:p>
          <w:p w14:paraId="1672FDB8" w14:textId="571773DC" w:rsidR="004756B0" w:rsidRDefault="00A058D0" w:rsidP="0078048F">
            <w:pPr>
              <w:pStyle w:val="Body"/>
              <w:numPr>
                <w:ilvl w:val="0"/>
                <w:numId w:val="30"/>
              </w:numPr>
              <w:spacing w:after="0"/>
            </w:pPr>
            <w:r w:rsidRPr="00A058D0">
              <w:t>Look for and apply for an SDA home.</w:t>
            </w:r>
          </w:p>
          <w:p w14:paraId="00F08A11" w14:textId="6FD4F066" w:rsidR="004756B0" w:rsidRDefault="00A058D0" w:rsidP="0078048F">
            <w:pPr>
              <w:pStyle w:val="Body"/>
              <w:numPr>
                <w:ilvl w:val="0"/>
                <w:numId w:val="30"/>
              </w:numPr>
              <w:spacing w:after="0"/>
            </w:pPr>
            <w:r w:rsidRPr="00A058D0">
              <w:t xml:space="preserve">Decide whether to accept an SDA home </w:t>
            </w:r>
            <w:r w:rsidR="001D31D0">
              <w:t>where</w:t>
            </w:r>
            <w:r w:rsidRPr="00A058D0">
              <w:t xml:space="preserve"> offered.</w:t>
            </w:r>
          </w:p>
          <w:p w14:paraId="5DCEC08B" w14:textId="32625200" w:rsidR="00A058D0" w:rsidRPr="00A058D0" w:rsidRDefault="00A058D0" w:rsidP="0078048F">
            <w:pPr>
              <w:pStyle w:val="Body"/>
              <w:numPr>
                <w:ilvl w:val="0"/>
                <w:numId w:val="30"/>
              </w:numPr>
              <w:spacing w:after="0"/>
            </w:pPr>
            <w:r w:rsidRPr="00A058D0">
              <w:t>Move into the home and enter into an SDA residency agreement and SDA service agreement.</w:t>
            </w:r>
          </w:p>
        </w:tc>
      </w:tr>
      <w:tr w:rsidR="00F62843" w:rsidRPr="00A058D0" w14:paraId="71AD26C8" w14:textId="77777777" w:rsidTr="006D41F6">
        <w:tc>
          <w:tcPr>
            <w:tcW w:w="3964" w:type="dxa"/>
            <w:hideMark/>
          </w:tcPr>
          <w:p w14:paraId="7E3D28DA" w14:textId="0AB68BE5" w:rsidR="00172D9B" w:rsidRDefault="00A058D0" w:rsidP="0078048F">
            <w:pPr>
              <w:pStyle w:val="Body"/>
              <w:spacing w:after="0"/>
              <w:rPr>
                <w:b/>
                <w:bCs/>
              </w:rPr>
            </w:pPr>
            <w:r w:rsidRPr="00A058D0">
              <w:rPr>
                <w:b/>
                <w:bCs/>
              </w:rPr>
              <w:t>Current SDA residents</w:t>
            </w:r>
          </w:p>
          <w:p w14:paraId="0418CA12" w14:textId="6ED0BDF1" w:rsidR="00EA2D09" w:rsidRPr="00A058D0" w:rsidRDefault="00A058D0" w:rsidP="0078048F">
            <w:pPr>
              <w:pStyle w:val="Body"/>
              <w:spacing w:after="0"/>
            </w:pPr>
            <w:r w:rsidRPr="00A058D0">
              <w:t>Residents already living in an SDA home, or in some cases living in SDA homes on the same site and sharing SIL supports.</w:t>
            </w:r>
          </w:p>
        </w:tc>
        <w:tc>
          <w:tcPr>
            <w:tcW w:w="6230" w:type="dxa"/>
            <w:hideMark/>
          </w:tcPr>
          <w:p w14:paraId="1373C93A" w14:textId="39C4B409" w:rsidR="00202999" w:rsidRDefault="00A058D0" w:rsidP="0078048F">
            <w:pPr>
              <w:pStyle w:val="Body"/>
              <w:numPr>
                <w:ilvl w:val="0"/>
                <w:numId w:val="31"/>
              </w:numPr>
              <w:spacing w:after="0"/>
            </w:pPr>
            <w:r w:rsidRPr="00A058D0">
              <w:t>Provide information about preferences regarding who they would like to share a home with.</w:t>
            </w:r>
          </w:p>
          <w:p w14:paraId="460CBCA0" w14:textId="023FA325" w:rsidR="00A058D0" w:rsidRPr="00A058D0" w:rsidRDefault="00A058D0" w:rsidP="0078048F">
            <w:pPr>
              <w:pStyle w:val="Body"/>
              <w:numPr>
                <w:ilvl w:val="0"/>
                <w:numId w:val="31"/>
              </w:numPr>
              <w:spacing w:after="0"/>
            </w:pPr>
            <w:r w:rsidRPr="00A058D0">
              <w:t xml:space="preserve">Meet SDA home seekers who </w:t>
            </w:r>
            <w:r w:rsidR="006C2005">
              <w:t xml:space="preserve">want to live in the </w:t>
            </w:r>
            <w:r w:rsidRPr="00A058D0">
              <w:t>home.</w:t>
            </w:r>
          </w:p>
        </w:tc>
      </w:tr>
      <w:tr w:rsidR="00F62843" w:rsidRPr="00A058D0" w14:paraId="684035BF" w14:textId="77777777" w:rsidTr="006D41F6">
        <w:tc>
          <w:tcPr>
            <w:tcW w:w="3964" w:type="dxa"/>
            <w:hideMark/>
          </w:tcPr>
          <w:p w14:paraId="352FB0F8" w14:textId="041091D0" w:rsidR="00202999" w:rsidRDefault="00A058D0" w:rsidP="0078048F">
            <w:pPr>
              <w:pStyle w:val="Body"/>
              <w:spacing w:after="0"/>
              <w:rPr>
                <w:b/>
                <w:bCs/>
              </w:rPr>
            </w:pPr>
            <w:r w:rsidRPr="00A058D0">
              <w:rPr>
                <w:b/>
                <w:bCs/>
              </w:rPr>
              <w:t>Support networks</w:t>
            </w:r>
          </w:p>
          <w:p w14:paraId="1AB5ACA3" w14:textId="49917DEC" w:rsidR="00EA2D09" w:rsidRPr="00A058D0" w:rsidRDefault="00A058D0" w:rsidP="0078048F">
            <w:pPr>
              <w:pStyle w:val="Body"/>
              <w:spacing w:after="0"/>
            </w:pPr>
            <w:r w:rsidRPr="00A058D0">
              <w:t>Includes both formal and informal supports. Formal supports are funded professional services, while informal supports include unpaid assistance from family, friends and community networks.</w:t>
            </w:r>
          </w:p>
        </w:tc>
        <w:tc>
          <w:tcPr>
            <w:tcW w:w="6230" w:type="dxa"/>
            <w:hideMark/>
          </w:tcPr>
          <w:p w14:paraId="7260AFDA" w14:textId="35FE05C9" w:rsidR="00202999" w:rsidRDefault="00A058D0" w:rsidP="0078048F">
            <w:pPr>
              <w:pStyle w:val="Body"/>
              <w:numPr>
                <w:ilvl w:val="0"/>
                <w:numId w:val="33"/>
              </w:numPr>
              <w:spacing w:after="0"/>
            </w:pPr>
            <w:r w:rsidRPr="00A058D0">
              <w:t xml:space="preserve">Support the </w:t>
            </w:r>
            <w:r w:rsidR="0085761F">
              <w:t>SDA home seeker</w:t>
            </w:r>
            <w:r w:rsidRPr="00A058D0">
              <w:t xml:space="preserve"> to express their needs and preferences</w:t>
            </w:r>
            <w:r w:rsidR="009B5596">
              <w:t xml:space="preserve"> </w:t>
            </w:r>
            <w:r w:rsidR="002063FB">
              <w:t>if needed</w:t>
            </w:r>
            <w:r w:rsidRPr="00A058D0">
              <w:t>.</w:t>
            </w:r>
          </w:p>
          <w:p w14:paraId="46ACA4EF" w14:textId="119D3FED" w:rsidR="00A058D0" w:rsidRPr="00A058D0" w:rsidRDefault="00A058D0" w:rsidP="0078048F">
            <w:pPr>
              <w:pStyle w:val="Body"/>
              <w:numPr>
                <w:ilvl w:val="0"/>
                <w:numId w:val="33"/>
              </w:numPr>
              <w:spacing w:after="0"/>
            </w:pPr>
            <w:r w:rsidRPr="00A058D0">
              <w:t>Participate in discussions regarding suitability and compatibility where appropriate.</w:t>
            </w:r>
          </w:p>
        </w:tc>
      </w:tr>
      <w:tr w:rsidR="00F62843" w:rsidRPr="00A058D0" w14:paraId="2607FCCC" w14:textId="77777777" w:rsidTr="006D41F6">
        <w:tc>
          <w:tcPr>
            <w:tcW w:w="3964" w:type="dxa"/>
            <w:hideMark/>
          </w:tcPr>
          <w:p w14:paraId="16730F97" w14:textId="2178994D" w:rsidR="00202999" w:rsidRDefault="00A058D0" w:rsidP="0078048F">
            <w:pPr>
              <w:pStyle w:val="Body"/>
              <w:spacing w:after="0"/>
            </w:pPr>
            <w:r w:rsidRPr="00A058D0">
              <w:rPr>
                <w:b/>
                <w:bCs/>
              </w:rPr>
              <w:t>Support coordinator</w:t>
            </w:r>
          </w:p>
          <w:p w14:paraId="025AC0D3" w14:textId="5BE6B1F6" w:rsidR="00EA2D09" w:rsidRPr="00A058D0" w:rsidRDefault="00A058D0" w:rsidP="0078048F">
            <w:pPr>
              <w:pStyle w:val="Body"/>
              <w:spacing w:after="0"/>
            </w:pPr>
            <w:r w:rsidRPr="00A058D0">
              <w:t>A professional funded through a</w:t>
            </w:r>
            <w:r w:rsidR="000362EF">
              <w:t>n</w:t>
            </w:r>
            <w:r w:rsidRPr="00A058D0">
              <w:t xml:space="preserve"> NDIS plan who assists the </w:t>
            </w:r>
            <w:r w:rsidR="00FC2818">
              <w:t>SDA home seeker</w:t>
            </w:r>
            <w:r w:rsidRPr="00A058D0">
              <w:t xml:space="preserve"> </w:t>
            </w:r>
            <w:r w:rsidR="00A4525A">
              <w:t xml:space="preserve">to </w:t>
            </w:r>
            <w:r w:rsidRPr="00A058D0">
              <w:t>understand and implement their goals by connecting and coordinating services and supports.</w:t>
            </w:r>
          </w:p>
        </w:tc>
        <w:tc>
          <w:tcPr>
            <w:tcW w:w="6230" w:type="dxa"/>
            <w:hideMark/>
          </w:tcPr>
          <w:p w14:paraId="2EB17853" w14:textId="0AEEDC2E" w:rsidR="00202999" w:rsidRDefault="00A058D0" w:rsidP="0078048F">
            <w:pPr>
              <w:pStyle w:val="Body"/>
              <w:numPr>
                <w:ilvl w:val="0"/>
                <w:numId w:val="32"/>
              </w:numPr>
              <w:spacing w:after="0"/>
            </w:pPr>
            <w:r w:rsidRPr="00A058D0">
              <w:t xml:space="preserve">Assist the </w:t>
            </w:r>
            <w:r w:rsidR="00A2541A">
              <w:t>SDA home seeker</w:t>
            </w:r>
            <w:r w:rsidRPr="00A058D0">
              <w:t xml:space="preserve"> to understand and implement their NDIS plan. </w:t>
            </w:r>
          </w:p>
          <w:p w14:paraId="6EA4095C" w14:textId="6BF435C8" w:rsidR="00A058D0" w:rsidRPr="00A058D0" w:rsidRDefault="00A058D0" w:rsidP="0078048F">
            <w:pPr>
              <w:pStyle w:val="Body"/>
              <w:numPr>
                <w:ilvl w:val="0"/>
                <w:numId w:val="32"/>
              </w:numPr>
              <w:spacing w:after="0"/>
            </w:pPr>
            <w:r w:rsidRPr="00A058D0">
              <w:t>Coordinate services and supports aligned with the person’s goals.</w:t>
            </w:r>
          </w:p>
        </w:tc>
      </w:tr>
      <w:tr w:rsidR="00F62843" w:rsidRPr="00A058D0" w14:paraId="1B20F0E7" w14:textId="77777777" w:rsidTr="006D41F6">
        <w:tc>
          <w:tcPr>
            <w:tcW w:w="3964" w:type="dxa"/>
            <w:hideMark/>
          </w:tcPr>
          <w:p w14:paraId="467652DA" w14:textId="334BA52E" w:rsidR="00202999" w:rsidRPr="00CB184A" w:rsidRDefault="00CB184A" w:rsidP="0078048F">
            <w:pPr>
              <w:pStyle w:val="Body"/>
              <w:spacing w:after="0"/>
              <w:rPr>
                <w:b/>
                <w:bCs/>
              </w:rPr>
            </w:pPr>
            <w:r w:rsidRPr="00CB184A">
              <w:rPr>
                <w:b/>
                <w:bCs/>
              </w:rPr>
              <w:t>The department</w:t>
            </w:r>
          </w:p>
          <w:p w14:paraId="1B79D795" w14:textId="18600537" w:rsidR="00EA2D09" w:rsidRPr="00A058D0" w:rsidRDefault="00A058D0" w:rsidP="0078048F">
            <w:pPr>
              <w:pStyle w:val="Body"/>
              <w:spacing w:after="0"/>
            </w:pPr>
            <w:r w:rsidRPr="00A058D0">
              <w:t xml:space="preserve">The department </w:t>
            </w:r>
            <w:r w:rsidR="003C7BDE">
              <w:t>is</w:t>
            </w:r>
            <w:r w:rsidRPr="00A058D0">
              <w:t xml:space="preserve"> an SDA </w:t>
            </w:r>
            <w:r w:rsidR="00584BEE">
              <w:t>provider</w:t>
            </w:r>
            <w:r w:rsidRPr="00A058D0">
              <w:t xml:space="preserve"> under the Residential Tenancies Act 1997 (Vic) and manages the SDA home.</w:t>
            </w:r>
          </w:p>
        </w:tc>
        <w:tc>
          <w:tcPr>
            <w:tcW w:w="6230" w:type="dxa"/>
            <w:hideMark/>
          </w:tcPr>
          <w:p w14:paraId="556C5C3A" w14:textId="5A47B50F" w:rsidR="00F62843" w:rsidRDefault="00A058D0" w:rsidP="0078048F">
            <w:pPr>
              <w:pStyle w:val="Body"/>
              <w:numPr>
                <w:ilvl w:val="0"/>
                <w:numId w:val="30"/>
              </w:numPr>
              <w:spacing w:after="0"/>
            </w:pPr>
            <w:r w:rsidRPr="00A058D0">
              <w:t>Match SDA home seekers with vacancies.</w:t>
            </w:r>
          </w:p>
          <w:p w14:paraId="6E8D5560" w14:textId="2F4FC801" w:rsidR="00F62843" w:rsidRDefault="00A058D0" w:rsidP="0078048F">
            <w:pPr>
              <w:pStyle w:val="Body"/>
              <w:numPr>
                <w:ilvl w:val="0"/>
                <w:numId w:val="30"/>
              </w:numPr>
              <w:spacing w:after="0"/>
            </w:pPr>
            <w:r w:rsidRPr="00A058D0">
              <w:t>Establish SDA residency and service agreements with residents.</w:t>
            </w:r>
          </w:p>
          <w:p w14:paraId="368CC592" w14:textId="706516E5" w:rsidR="00F62843" w:rsidRDefault="00A058D0" w:rsidP="0078048F">
            <w:pPr>
              <w:pStyle w:val="Body"/>
              <w:numPr>
                <w:ilvl w:val="0"/>
                <w:numId w:val="30"/>
              </w:numPr>
              <w:spacing w:after="0"/>
            </w:pPr>
            <w:r w:rsidRPr="00A058D0">
              <w:t>Collect rent and NDIS payments</w:t>
            </w:r>
          </w:p>
          <w:p w14:paraId="6DA5690A" w14:textId="77777777" w:rsidR="00F62843" w:rsidRDefault="00A058D0" w:rsidP="0078048F">
            <w:pPr>
              <w:pStyle w:val="Body"/>
              <w:numPr>
                <w:ilvl w:val="0"/>
                <w:numId w:val="30"/>
              </w:numPr>
              <w:spacing w:after="0"/>
            </w:pPr>
            <w:r w:rsidRPr="00A058D0">
              <w:t xml:space="preserve">Arrange maintenance and repairs and ensure homes are safe and secure. </w:t>
            </w:r>
          </w:p>
          <w:p w14:paraId="0B247F0C" w14:textId="526653B7" w:rsidR="00F62843" w:rsidRDefault="00A058D0" w:rsidP="0078048F">
            <w:pPr>
              <w:pStyle w:val="Body"/>
              <w:numPr>
                <w:ilvl w:val="0"/>
                <w:numId w:val="30"/>
              </w:numPr>
              <w:spacing w:after="0"/>
            </w:pPr>
            <w:r w:rsidRPr="00A058D0">
              <w:t xml:space="preserve">Meet obligations as an NDIS </w:t>
            </w:r>
            <w:r w:rsidR="00584BEE">
              <w:t>provider</w:t>
            </w:r>
            <w:r w:rsidRPr="00A058D0">
              <w:t>.</w:t>
            </w:r>
          </w:p>
          <w:p w14:paraId="2C502ED2" w14:textId="1DE212C8" w:rsidR="00EA2D09" w:rsidRPr="00A058D0" w:rsidRDefault="00A058D0" w:rsidP="0078048F">
            <w:pPr>
              <w:pStyle w:val="Body"/>
              <w:numPr>
                <w:ilvl w:val="0"/>
                <w:numId w:val="30"/>
              </w:numPr>
              <w:spacing w:after="0"/>
            </w:pPr>
            <w:r w:rsidRPr="00A058D0">
              <w:t>Uphold rights</w:t>
            </w:r>
            <w:r w:rsidR="003A0185">
              <w:t xml:space="preserve"> of SDA</w:t>
            </w:r>
            <w:r w:rsidR="0027048F">
              <w:t xml:space="preserve"> residents</w:t>
            </w:r>
            <w:r w:rsidR="00996833">
              <w:t xml:space="preserve"> by </w:t>
            </w:r>
            <w:r w:rsidR="006802F1">
              <w:t>complying with</w:t>
            </w:r>
            <w:r w:rsidRPr="00A058D0">
              <w:t xml:space="preserve"> the Residential Tenancies Act</w:t>
            </w:r>
            <w:r w:rsidR="004D701F">
              <w:t xml:space="preserve"> as an SDA </w:t>
            </w:r>
            <w:r w:rsidR="00584BEE">
              <w:t>Provider</w:t>
            </w:r>
            <w:r w:rsidR="004D701F">
              <w:t>.</w:t>
            </w:r>
          </w:p>
        </w:tc>
      </w:tr>
      <w:tr w:rsidR="00F62843" w:rsidRPr="00A058D0" w14:paraId="6CF60D62" w14:textId="77777777" w:rsidTr="006D41F6">
        <w:tc>
          <w:tcPr>
            <w:tcW w:w="3964" w:type="dxa"/>
            <w:hideMark/>
          </w:tcPr>
          <w:p w14:paraId="31EF113B" w14:textId="1E4B80D7" w:rsidR="00F62843" w:rsidRDefault="00A058D0" w:rsidP="0078048F">
            <w:pPr>
              <w:pStyle w:val="Body"/>
              <w:spacing w:after="0"/>
            </w:pPr>
            <w:r w:rsidRPr="00A058D0">
              <w:rPr>
                <w:b/>
                <w:bCs/>
              </w:rPr>
              <w:t xml:space="preserve">SIL </w:t>
            </w:r>
            <w:r w:rsidR="00584BEE">
              <w:rPr>
                <w:b/>
                <w:bCs/>
              </w:rPr>
              <w:t>provider</w:t>
            </w:r>
          </w:p>
          <w:p w14:paraId="59C693C0" w14:textId="2DD3D069" w:rsidR="00A058D0" w:rsidRPr="00A058D0" w:rsidRDefault="00A058D0" w:rsidP="0078048F">
            <w:pPr>
              <w:pStyle w:val="Body"/>
              <w:spacing w:after="0"/>
            </w:pPr>
            <w:r w:rsidRPr="00A058D0">
              <w:t>The organisation delivering Supported Independent Living services to residents to assist with daily living and independence.</w:t>
            </w:r>
          </w:p>
        </w:tc>
        <w:tc>
          <w:tcPr>
            <w:tcW w:w="6230" w:type="dxa"/>
            <w:hideMark/>
          </w:tcPr>
          <w:p w14:paraId="165E053A" w14:textId="22B1DAFC" w:rsidR="00F62843" w:rsidRDefault="00A058D0" w:rsidP="0078048F">
            <w:pPr>
              <w:pStyle w:val="Body"/>
              <w:numPr>
                <w:ilvl w:val="0"/>
                <w:numId w:val="35"/>
              </w:numPr>
              <w:spacing w:after="0"/>
            </w:pPr>
            <w:r w:rsidRPr="00A058D0">
              <w:t>Provide daily living supports to residents.</w:t>
            </w:r>
          </w:p>
          <w:p w14:paraId="4C0CA82A" w14:textId="48861DE6" w:rsidR="00F62843" w:rsidRDefault="00A058D0" w:rsidP="0078048F">
            <w:pPr>
              <w:pStyle w:val="Body"/>
              <w:numPr>
                <w:ilvl w:val="0"/>
                <w:numId w:val="35"/>
              </w:numPr>
              <w:spacing w:after="0"/>
            </w:pPr>
            <w:r w:rsidRPr="00A058D0">
              <w:t>Support residents to build skills and independence.</w:t>
            </w:r>
          </w:p>
          <w:p w14:paraId="321F11AE" w14:textId="76A93A10" w:rsidR="006C5BEE" w:rsidRPr="00A058D0" w:rsidRDefault="00A058D0" w:rsidP="0078048F">
            <w:pPr>
              <w:pStyle w:val="Body"/>
              <w:numPr>
                <w:ilvl w:val="0"/>
                <w:numId w:val="35"/>
              </w:numPr>
              <w:spacing w:after="0"/>
            </w:pPr>
            <w:r w:rsidRPr="00A058D0">
              <w:t>Collaborate with the department during the tenancy matching process.</w:t>
            </w:r>
          </w:p>
        </w:tc>
      </w:tr>
      <w:tr w:rsidR="00F62843" w:rsidRPr="00A058D0" w14:paraId="22AED376" w14:textId="77777777" w:rsidTr="006D41F6">
        <w:tc>
          <w:tcPr>
            <w:tcW w:w="3964" w:type="dxa"/>
            <w:hideMark/>
          </w:tcPr>
          <w:p w14:paraId="4E51AC38" w14:textId="76D2DD19" w:rsidR="00F62843" w:rsidRDefault="00A058D0" w:rsidP="0078048F">
            <w:pPr>
              <w:pStyle w:val="Body"/>
              <w:spacing w:after="0"/>
            </w:pPr>
            <w:r w:rsidRPr="00A058D0">
              <w:rPr>
                <w:b/>
                <w:bCs/>
              </w:rPr>
              <w:t xml:space="preserve">NDIS </w:t>
            </w:r>
            <w:r w:rsidR="00414316">
              <w:rPr>
                <w:b/>
                <w:bCs/>
              </w:rPr>
              <w:t xml:space="preserve">managed by the </w:t>
            </w:r>
            <w:r w:rsidRPr="00A058D0">
              <w:rPr>
                <w:b/>
                <w:bCs/>
              </w:rPr>
              <w:t>NDIA</w:t>
            </w:r>
          </w:p>
          <w:p w14:paraId="366C6C40" w14:textId="5582ACE7" w:rsidR="006C5BEE" w:rsidRPr="00A058D0" w:rsidRDefault="00A058D0" w:rsidP="0078048F">
            <w:pPr>
              <w:pStyle w:val="Body"/>
              <w:spacing w:after="0"/>
            </w:pPr>
            <w:r w:rsidRPr="00A058D0">
              <w:t>The National Disability Insurance Agency administers the N</w:t>
            </w:r>
            <w:r w:rsidR="00414316">
              <w:t xml:space="preserve">ational Disability Insurance Scheme </w:t>
            </w:r>
            <w:r w:rsidRPr="00A058D0">
              <w:t>and determines SDA eligibility and funding within a participant’s plan.</w:t>
            </w:r>
          </w:p>
        </w:tc>
        <w:tc>
          <w:tcPr>
            <w:tcW w:w="6230" w:type="dxa"/>
            <w:hideMark/>
          </w:tcPr>
          <w:p w14:paraId="1FD8C492" w14:textId="1B1696D8" w:rsidR="00F62843" w:rsidRDefault="00A058D0" w:rsidP="0078048F">
            <w:pPr>
              <w:pStyle w:val="Body"/>
              <w:numPr>
                <w:ilvl w:val="0"/>
                <w:numId w:val="36"/>
              </w:numPr>
              <w:spacing w:after="0"/>
            </w:pPr>
            <w:r w:rsidRPr="00A058D0">
              <w:t>Assess SDA eligibility and approve NDIS plans.</w:t>
            </w:r>
          </w:p>
          <w:p w14:paraId="141C3AF0" w14:textId="4A7F9226" w:rsidR="00F62843" w:rsidRDefault="00A058D0" w:rsidP="0078048F">
            <w:pPr>
              <w:pStyle w:val="Body"/>
              <w:numPr>
                <w:ilvl w:val="0"/>
                <w:numId w:val="36"/>
              </w:numPr>
              <w:spacing w:after="0"/>
            </w:pPr>
            <w:r w:rsidRPr="00A058D0">
              <w:t>Fund</w:t>
            </w:r>
            <w:r w:rsidR="00325C08">
              <w:t>s</w:t>
            </w:r>
            <w:r w:rsidRPr="00A058D0">
              <w:t xml:space="preserve"> SDA and SIL supports separately.</w:t>
            </w:r>
          </w:p>
          <w:p w14:paraId="7881B2A1" w14:textId="2EA4C7B4" w:rsidR="00A058D0" w:rsidRPr="00A058D0" w:rsidRDefault="00A058D0" w:rsidP="0078048F">
            <w:pPr>
              <w:pStyle w:val="Body"/>
              <w:numPr>
                <w:ilvl w:val="0"/>
                <w:numId w:val="36"/>
              </w:numPr>
              <w:spacing w:after="0"/>
            </w:pPr>
            <w:r w:rsidRPr="00A058D0">
              <w:t xml:space="preserve">Provide SDA funding to SDA </w:t>
            </w:r>
            <w:r w:rsidR="00584BEE">
              <w:t>provider</w:t>
            </w:r>
            <w:r w:rsidRPr="00A058D0">
              <w:t xml:space="preserve">s for building and maintenance costs. </w:t>
            </w:r>
          </w:p>
        </w:tc>
      </w:tr>
    </w:tbl>
    <w:p w14:paraId="62B68D1B" w14:textId="77777777" w:rsidR="00D23EDA" w:rsidRPr="00A20428" w:rsidRDefault="00D23EDA" w:rsidP="00D23EDA">
      <w:pPr>
        <w:pStyle w:val="Heading1"/>
      </w:pPr>
      <w:bookmarkStart w:id="70" w:name="_Toc221699297"/>
      <w:bookmarkStart w:id="71" w:name="_Toc221699363"/>
      <w:bookmarkStart w:id="72" w:name="_Toc194565103"/>
      <w:bookmarkStart w:id="73" w:name="_Toc201908485"/>
      <w:bookmarkStart w:id="74" w:name="_Toc207978293"/>
      <w:bookmarkStart w:id="75" w:name="_Toc222816551"/>
      <w:bookmarkStart w:id="76" w:name="_Toc227589992"/>
      <w:bookmarkEnd w:id="70"/>
      <w:bookmarkEnd w:id="71"/>
      <w:r w:rsidRPr="00A20428">
        <w:lastRenderedPageBreak/>
        <w:t>Eligibility for an SDA home</w:t>
      </w:r>
      <w:bookmarkEnd w:id="72"/>
      <w:bookmarkEnd w:id="73"/>
      <w:bookmarkEnd w:id="74"/>
      <w:bookmarkEnd w:id="75"/>
      <w:bookmarkEnd w:id="76"/>
    </w:p>
    <w:p w14:paraId="26C9EC37" w14:textId="1AEC5C25" w:rsidR="00324560" w:rsidRDefault="00D23EDA" w:rsidP="00324560">
      <w:pPr>
        <w:pStyle w:val="Body"/>
      </w:pPr>
      <w:r w:rsidRPr="00B8297D">
        <w:t xml:space="preserve">There are two stages of eligibility starting with general eligibility for a </w:t>
      </w:r>
      <w:r>
        <w:t>department</w:t>
      </w:r>
      <w:r w:rsidRPr="00B8297D">
        <w:t xml:space="preserve"> SDA home, and then any requirements for a specific </w:t>
      </w:r>
      <w:r>
        <w:t>department</w:t>
      </w:r>
      <w:r w:rsidRPr="00B8297D">
        <w:t xml:space="preserve"> SDA vacancy. The </w:t>
      </w:r>
      <w:r>
        <w:t>department</w:t>
      </w:r>
      <w:r w:rsidRPr="00B8297D">
        <w:t>’s Specialist Housing Coordinators will work with and seek information from SDA home seekers to assess</w:t>
      </w:r>
      <w:bookmarkStart w:id="77" w:name="_Eligibility_for_a"/>
      <w:bookmarkStart w:id="78" w:name="_Toc207978294"/>
      <w:bookmarkEnd w:id="77"/>
      <w:r w:rsidR="00324560">
        <w:t xml:space="preserve"> </w:t>
      </w:r>
      <w:r w:rsidR="00227101">
        <w:t>eligibility</w:t>
      </w:r>
    </w:p>
    <w:p w14:paraId="70215088" w14:textId="018357BF" w:rsidR="00D23EDA" w:rsidRPr="00A20428" w:rsidRDefault="00D23EDA" w:rsidP="00324560">
      <w:pPr>
        <w:pStyle w:val="Heading2"/>
        <w:rPr>
          <w:rFonts w:eastAsiaTheme="minorHAnsi"/>
        </w:rPr>
      </w:pPr>
      <w:bookmarkStart w:id="79" w:name="_Toc222816552"/>
      <w:bookmarkStart w:id="80" w:name="_Toc227589993"/>
      <w:r w:rsidRPr="00A20428">
        <w:rPr>
          <w:rFonts w:eastAsiaTheme="minorHAnsi"/>
        </w:rPr>
        <w:t xml:space="preserve">Eligibility for a </w:t>
      </w:r>
      <w:r>
        <w:rPr>
          <w:rFonts w:eastAsiaTheme="minorHAnsi"/>
        </w:rPr>
        <w:t>department</w:t>
      </w:r>
      <w:r w:rsidRPr="00A20428">
        <w:rPr>
          <w:rFonts w:eastAsiaTheme="minorHAnsi"/>
        </w:rPr>
        <w:t xml:space="preserve"> SDA home</w:t>
      </w:r>
      <w:bookmarkEnd w:id="78"/>
      <w:bookmarkEnd w:id="79"/>
      <w:bookmarkEnd w:id="80"/>
    </w:p>
    <w:p w14:paraId="491B53DD" w14:textId="77777777" w:rsidR="00D23EDA" w:rsidRPr="00A20428" w:rsidRDefault="00D23EDA" w:rsidP="00D23EDA">
      <w:pPr>
        <w:pStyle w:val="Body"/>
      </w:pPr>
      <w:r w:rsidRPr="00A20428">
        <w:t xml:space="preserve">People can apply for a </w:t>
      </w:r>
      <w:r>
        <w:t>department</w:t>
      </w:r>
      <w:r w:rsidRPr="00A20428">
        <w:t xml:space="preserve"> SDA home if they are:</w:t>
      </w:r>
    </w:p>
    <w:p w14:paraId="20BB0316" w14:textId="77777777" w:rsidR="00167AB3" w:rsidRDefault="00D23EDA" w:rsidP="007660F8">
      <w:pPr>
        <w:pStyle w:val="Bullet1"/>
      </w:pPr>
      <w:r w:rsidRPr="001114E3">
        <w:t>aged 18 years old by the time the person moves into an SDA home; or be over 17 years when the move to SDA is part of a leaving care plan as the person transitions to adulthood</w:t>
      </w:r>
      <w:r w:rsidR="007F092F">
        <w:t xml:space="preserve">, and </w:t>
      </w:r>
    </w:p>
    <w:p w14:paraId="5F261302" w14:textId="77777777" w:rsidR="007A13C1" w:rsidRPr="007A13C1" w:rsidRDefault="007A13C1" w:rsidP="007A13C1">
      <w:pPr>
        <w:pStyle w:val="Bullet1"/>
        <w:rPr>
          <w:b/>
          <w:u w:val="single"/>
        </w:rPr>
      </w:pPr>
      <w:r>
        <w:t>eligible for</w:t>
      </w:r>
      <w:r>
        <w:rPr>
          <w:b/>
        </w:rPr>
        <w:t xml:space="preserve"> </w:t>
      </w:r>
      <w:r w:rsidRPr="00704B72">
        <w:rPr>
          <w:bCs/>
        </w:rPr>
        <w:t>SDA funding through their NDIS plan,</w:t>
      </w:r>
      <w:r>
        <w:rPr>
          <w:b/>
        </w:rPr>
        <w:t xml:space="preserve"> </w:t>
      </w:r>
      <w:r>
        <w:t xml:space="preserve">or can demonstrate that they have applied for NDIS SDA </w:t>
      </w:r>
      <w:r w:rsidRPr="007A13C1">
        <w:t>funding; or</w:t>
      </w:r>
      <w:r w:rsidRPr="007A13C1">
        <w:rPr>
          <w:u w:val="single"/>
        </w:rPr>
        <w:t xml:space="preserve"> </w:t>
      </w:r>
    </w:p>
    <w:p w14:paraId="52B40D91" w14:textId="3D643AF6" w:rsidR="007A13C1" w:rsidRPr="00AC0D50" w:rsidRDefault="007A13C1" w:rsidP="007A13C1">
      <w:pPr>
        <w:pStyle w:val="Bullet1"/>
        <w:rPr>
          <w:rFonts w:asciiTheme="minorHAnsi" w:hAnsiTheme="minorHAnsi"/>
        </w:rPr>
      </w:pPr>
      <w:r>
        <w:t xml:space="preserve">existing residents of a Department SDA home and are clients of the </w:t>
      </w:r>
      <w:r w:rsidRPr="00FE3941">
        <w:t>Disability Support for Older Australians program</w:t>
      </w:r>
      <w:r>
        <w:t xml:space="preserve"> (formerly called the Commonwealth Continuity of Support program).</w:t>
      </w:r>
    </w:p>
    <w:p w14:paraId="0767A415" w14:textId="36949679" w:rsidR="00F61C8D" w:rsidRDefault="000F482F" w:rsidP="00A61A3B">
      <w:pPr>
        <w:pStyle w:val="Body"/>
      </w:pPr>
      <w:r w:rsidRPr="00647BE9">
        <w:t xml:space="preserve">SDA home seekers who do not meet </w:t>
      </w:r>
      <w:r w:rsidR="00A82321" w:rsidRPr="00647BE9">
        <w:t xml:space="preserve">this </w:t>
      </w:r>
      <w:r w:rsidRPr="00647BE9">
        <w:t xml:space="preserve">eligibility criteria can be considered on a case-by-case basis where </w:t>
      </w:r>
      <w:r w:rsidRPr="004D7A8B">
        <w:rPr>
          <w:u w:val="single"/>
        </w:rPr>
        <w:t>exceptional circumstances exist.</w:t>
      </w:r>
      <w:r w:rsidR="006D4220" w:rsidRPr="00647BE9">
        <w:t xml:space="preserve"> </w:t>
      </w:r>
      <w:r w:rsidR="0053446B" w:rsidRPr="00647BE9">
        <w:t>This may include, but not be limited to</w:t>
      </w:r>
      <w:r w:rsidR="00A82321" w:rsidRPr="00647BE9">
        <w:t>,</w:t>
      </w:r>
      <w:r w:rsidR="0053446B" w:rsidRPr="00647BE9">
        <w:t xml:space="preserve"> circumstances where</w:t>
      </w:r>
      <w:r w:rsidR="00A61A3B" w:rsidRPr="00647BE9">
        <w:t xml:space="preserve"> </w:t>
      </w:r>
      <w:r w:rsidR="000B0374" w:rsidRPr="00647BE9">
        <w:t>i</w:t>
      </w:r>
      <w:r w:rsidRPr="00647BE9">
        <w:t xml:space="preserve">mmediate housing is required </w:t>
      </w:r>
      <w:r w:rsidR="00495F39" w:rsidRPr="00647BE9">
        <w:t>in a</w:t>
      </w:r>
      <w:r w:rsidR="008A7E74" w:rsidRPr="00647BE9">
        <w:t>n</w:t>
      </w:r>
      <w:r w:rsidR="00495F39" w:rsidRPr="00647BE9">
        <w:t xml:space="preserve"> emergency</w:t>
      </w:r>
      <w:r w:rsidR="00A61A3B" w:rsidRPr="00647BE9">
        <w:t>,</w:t>
      </w:r>
      <w:r w:rsidR="00A03FF1" w:rsidRPr="00647BE9">
        <w:t xml:space="preserve"> for example,</w:t>
      </w:r>
      <w:r w:rsidR="00495F39" w:rsidRPr="00647BE9">
        <w:t xml:space="preserve"> related to a natural disaster</w:t>
      </w:r>
      <w:r w:rsidR="00A03FF1" w:rsidRPr="00647BE9">
        <w:t xml:space="preserve"> or </w:t>
      </w:r>
      <w:r w:rsidR="00884697" w:rsidRPr="00647BE9">
        <w:t>escaping violence</w:t>
      </w:r>
      <w:r w:rsidR="0044035E" w:rsidRPr="00647BE9">
        <w:t xml:space="preserve"> </w:t>
      </w:r>
      <w:r w:rsidR="009416D5" w:rsidRPr="00647BE9">
        <w:t xml:space="preserve">or abuse. </w:t>
      </w:r>
      <w:r w:rsidR="00815B8A" w:rsidRPr="00647BE9">
        <w:t>Approving eligibility</w:t>
      </w:r>
      <w:r w:rsidR="005006AE" w:rsidRPr="00647BE9">
        <w:t xml:space="preserve"> based on an exceptional </w:t>
      </w:r>
      <w:r w:rsidR="009416D5" w:rsidRPr="00647BE9">
        <w:t xml:space="preserve">circumstance is the department’s decision, and would be </w:t>
      </w:r>
      <w:r w:rsidR="00541FE3" w:rsidRPr="00647BE9">
        <w:t>a</w:t>
      </w:r>
      <w:r w:rsidR="009416D5" w:rsidRPr="00647BE9">
        <w:t xml:space="preserve"> time limited</w:t>
      </w:r>
      <w:r w:rsidR="00A67712" w:rsidRPr="00647BE9">
        <w:t xml:space="preserve"> circumstance that is </w:t>
      </w:r>
      <w:r w:rsidR="009416D5" w:rsidRPr="00647BE9">
        <w:t>documented, and include</w:t>
      </w:r>
      <w:r w:rsidR="00A67712" w:rsidRPr="00647BE9">
        <w:t>s</w:t>
      </w:r>
      <w:r w:rsidR="009416D5" w:rsidRPr="00647BE9">
        <w:t xml:space="preserve"> a</w:t>
      </w:r>
      <w:r w:rsidR="005006AE" w:rsidRPr="00647BE9">
        <w:t>n agreed plan</w:t>
      </w:r>
      <w:r w:rsidR="009416D5" w:rsidRPr="00647BE9">
        <w:t xml:space="preserve"> to secure SDA funding </w:t>
      </w:r>
      <w:r w:rsidR="005006AE" w:rsidRPr="00647BE9">
        <w:t>and/</w:t>
      </w:r>
      <w:r w:rsidR="009416D5" w:rsidRPr="00647BE9">
        <w:t xml:space="preserve">or transition to </w:t>
      </w:r>
      <w:r w:rsidR="00541FE3" w:rsidRPr="00647BE9">
        <w:t>an</w:t>
      </w:r>
      <w:r w:rsidR="009416D5" w:rsidRPr="00647BE9">
        <w:t xml:space="preserve"> appropriate housing</w:t>
      </w:r>
      <w:r w:rsidR="005006AE" w:rsidRPr="00647BE9">
        <w:t xml:space="preserve"> option.</w:t>
      </w:r>
    </w:p>
    <w:p w14:paraId="4DE69F4F" w14:textId="77777777" w:rsidR="00D23EDA" w:rsidRPr="00A20428" w:rsidRDefault="00D23EDA" w:rsidP="00D23EDA">
      <w:pPr>
        <w:pStyle w:val="Heading2"/>
        <w:rPr>
          <w:rFonts w:eastAsiaTheme="minorHAnsi"/>
        </w:rPr>
      </w:pPr>
      <w:bookmarkStart w:id="81" w:name="_Toc221699301"/>
      <w:bookmarkStart w:id="82" w:name="_Toc221699367"/>
      <w:bookmarkStart w:id="83" w:name="_Toc207978295"/>
      <w:bookmarkStart w:id="84" w:name="_Toc222816553"/>
      <w:bookmarkStart w:id="85" w:name="_Toc227589994"/>
      <w:bookmarkEnd w:id="81"/>
      <w:bookmarkEnd w:id="82"/>
      <w:r w:rsidRPr="00A20428">
        <w:rPr>
          <w:rFonts w:eastAsiaTheme="minorHAnsi"/>
        </w:rPr>
        <w:t xml:space="preserve">Eligibility for a specific </w:t>
      </w:r>
      <w:r>
        <w:rPr>
          <w:rFonts w:eastAsiaTheme="minorHAnsi"/>
        </w:rPr>
        <w:t>department</w:t>
      </w:r>
      <w:r w:rsidRPr="00A20428">
        <w:rPr>
          <w:rFonts w:eastAsiaTheme="minorHAnsi"/>
        </w:rPr>
        <w:t xml:space="preserve"> SDA vacancy</w:t>
      </w:r>
      <w:bookmarkEnd w:id="83"/>
      <w:bookmarkEnd w:id="84"/>
      <w:bookmarkEnd w:id="85"/>
    </w:p>
    <w:p w14:paraId="237A68FA" w14:textId="017AF500" w:rsidR="00D23EDA" w:rsidRPr="00A20428" w:rsidRDefault="00D23EDA" w:rsidP="00D23EDA">
      <w:pPr>
        <w:pStyle w:val="Body"/>
      </w:pPr>
      <w:r w:rsidRPr="00A20428">
        <w:t xml:space="preserve">The </w:t>
      </w:r>
      <w:r>
        <w:t>department</w:t>
      </w:r>
      <w:r w:rsidRPr="00A20428">
        <w:t xml:space="preserve"> will provide the details of available </w:t>
      </w:r>
      <w:r>
        <w:t>department</w:t>
      </w:r>
      <w:r w:rsidRPr="00A20428">
        <w:t xml:space="preserve"> SDA homes or rooms within shared homes, including the SDA design categories and </w:t>
      </w:r>
      <w:r w:rsidRPr="002D3C84">
        <w:t>minimum</w:t>
      </w:r>
      <w:r w:rsidRPr="00A20428">
        <w:t xml:space="preserve"> funding required for the specific SDA vacancy.</w:t>
      </w:r>
    </w:p>
    <w:p w14:paraId="2A19F90B" w14:textId="201F3B23" w:rsidR="00D23EDA" w:rsidRPr="00A20428" w:rsidRDefault="00D23EDA" w:rsidP="00D23EDA">
      <w:pPr>
        <w:pStyle w:val="Body"/>
      </w:pPr>
      <w:r w:rsidRPr="00A20428">
        <w:t xml:space="preserve">In the case of shared homes, the </w:t>
      </w:r>
      <w:r>
        <w:t>department</w:t>
      </w:r>
      <w:r w:rsidRPr="00A20428">
        <w:t xml:space="preserve"> works closely with the SIL </w:t>
      </w:r>
      <w:r w:rsidR="00584BEE">
        <w:t>provider</w:t>
      </w:r>
      <w:r w:rsidRPr="00A20428">
        <w:t xml:space="preserve"> and current SDA residents to identify other requirements to support tenancy matching and compatibility.</w:t>
      </w:r>
    </w:p>
    <w:p w14:paraId="5B728955" w14:textId="05DA9900" w:rsidR="00D23EDA" w:rsidRPr="00A20428" w:rsidRDefault="005C29F2" w:rsidP="00D23EDA">
      <w:pPr>
        <w:pStyle w:val="Heading1"/>
      </w:pPr>
      <w:bookmarkStart w:id="86" w:name="_Toc221699303"/>
      <w:bookmarkStart w:id="87" w:name="_Toc221699369"/>
      <w:bookmarkStart w:id="88" w:name="_Toc222816554"/>
      <w:bookmarkStart w:id="89" w:name="_Toc227589995"/>
      <w:bookmarkStart w:id="90" w:name="_Toc191474818"/>
      <w:bookmarkEnd w:id="86"/>
      <w:bookmarkEnd w:id="87"/>
      <w:r>
        <w:t>Applying for a vacancy</w:t>
      </w:r>
      <w:bookmarkEnd w:id="88"/>
      <w:bookmarkEnd w:id="89"/>
    </w:p>
    <w:p w14:paraId="540B69F4" w14:textId="77777777" w:rsidR="00D23EDA" w:rsidRPr="00A20428" w:rsidRDefault="00D23EDA" w:rsidP="00D23EDA">
      <w:pPr>
        <w:pStyle w:val="Heading2"/>
        <w:rPr>
          <w:rFonts w:eastAsia="Times"/>
        </w:rPr>
      </w:pPr>
      <w:bookmarkStart w:id="91" w:name="_Toc207978297"/>
      <w:bookmarkStart w:id="92" w:name="_Toc222816555"/>
      <w:bookmarkStart w:id="93" w:name="_Toc227589996"/>
      <w:r w:rsidRPr="00A20428">
        <w:rPr>
          <w:rFonts w:eastAsia="Times"/>
        </w:rPr>
        <w:t xml:space="preserve">Declaring a </w:t>
      </w:r>
      <w:r w:rsidRPr="007223AE">
        <w:rPr>
          <w:rFonts w:eastAsia="Times"/>
        </w:rPr>
        <w:t>vacancy</w:t>
      </w:r>
      <w:bookmarkEnd w:id="91"/>
      <w:bookmarkEnd w:id="92"/>
      <w:bookmarkEnd w:id="93"/>
    </w:p>
    <w:p w14:paraId="4E30A692" w14:textId="6679DEE5" w:rsidR="00D23EDA" w:rsidRPr="00A20428" w:rsidRDefault="008F7322" w:rsidP="008159DA">
      <w:pPr>
        <w:pStyle w:val="Body"/>
      </w:pPr>
      <w:r w:rsidRPr="008F7322">
        <w:t>Before advertising a vacancy,</w:t>
      </w:r>
      <w:r>
        <w:t xml:space="preserve"> </w:t>
      </w:r>
      <w:r w:rsidR="006911CB">
        <w:t>t</w:t>
      </w:r>
      <w:r w:rsidR="00D23EDA" w:rsidRPr="00A20428">
        <w:t xml:space="preserve">he </w:t>
      </w:r>
      <w:r w:rsidR="00D23EDA">
        <w:t>department</w:t>
      </w:r>
      <w:r w:rsidR="00D23EDA" w:rsidRPr="00A20428">
        <w:t xml:space="preserve"> </w:t>
      </w:r>
      <w:r w:rsidR="006911CB">
        <w:t xml:space="preserve">will </w:t>
      </w:r>
      <w:r w:rsidR="00A55F56">
        <w:t xml:space="preserve">seek the views of </w:t>
      </w:r>
      <w:r w:rsidR="00A55F56" w:rsidRPr="00A20428">
        <w:t>current SDA resident</w:t>
      </w:r>
      <w:r w:rsidR="00A55F56">
        <w:t>s</w:t>
      </w:r>
      <w:r w:rsidR="00731136">
        <w:t xml:space="preserve"> (</w:t>
      </w:r>
      <w:r w:rsidR="00A55F56">
        <w:t>where the home is shared</w:t>
      </w:r>
      <w:r w:rsidR="00731136">
        <w:t>)</w:t>
      </w:r>
      <w:r w:rsidR="00A55F56">
        <w:t xml:space="preserve"> and the SIL </w:t>
      </w:r>
      <w:r w:rsidR="00584BEE">
        <w:t>provider</w:t>
      </w:r>
      <w:r w:rsidR="007D16CA">
        <w:t xml:space="preserve"> on the vacancy</w:t>
      </w:r>
      <w:r w:rsidR="006911CB">
        <w:t>.</w:t>
      </w:r>
      <w:r w:rsidR="00A55F56">
        <w:t xml:space="preserve"> </w:t>
      </w:r>
      <w:r w:rsidR="007D45D6" w:rsidRPr="007D45D6">
        <w:t xml:space="preserve">This involves assessing the home, considering SIL requirements, and </w:t>
      </w:r>
      <w:r w:rsidR="007D45D6">
        <w:t xml:space="preserve">understanding preferences of </w:t>
      </w:r>
      <w:r w:rsidR="007D45D6" w:rsidRPr="007D45D6">
        <w:t>current residents</w:t>
      </w:r>
      <w:r w:rsidR="007D45D6">
        <w:t>.</w:t>
      </w:r>
      <w:r w:rsidR="00942B07">
        <w:t xml:space="preserve"> T</w:t>
      </w:r>
      <w:r w:rsidR="00A7059B">
        <w:t xml:space="preserve">he </w:t>
      </w:r>
      <w:r w:rsidR="005A7928">
        <w:t>department will</w:t>
      </w:r>
      <w:r w:rsidR="00FF6607">
        <w:t xml:space="preserve"> assess and </w:t>
      </w:r>
      <w:r w:rsidR="00A26B1F">
        <w:t xml:space="preserve">decide to </w:t>
      </w:r>
      <w:r w:rsidR="00480416">
        <w:t xml:space="preserve">either </w:t>
      </w:r>
      <w:r w:rsidR="00A7059B">
        <w:t>advertise</w:t>
      </w:r>
      <w:r w:rsidR="008A7C06">
        <w:t xml:space="preserve"> the vacancy, </w:t>
      </w:r>
      <w:r w:rsidR="00846CE0">
        <w:t xml:space="preserve">delay advertising for a defined period (up to 12 months) </w:t>
      </w:r>
      <w:r w:rsidR="009A6087">
        <w:t>or decide to not fill</w:t>
      </w:r>
      <w:r w:rsidR="00E13127">
        <w:t>. For example, w</w:t>
      </w:r>
      <w:r w:rsidR="00AE3205">
        <w:t xml:space="preserve">here four people live in a </w:t>
      </w:r>
      <w:r w:rsidR="00E13127">
        <w:t>five</w:t>
      </w:r>
      <w:r w:rsidR="00AE3205">
        <w:t xml:space="preserve"> </w:t>
      </w:r>
      <w:r w:rsidR="00E13127">
        <w:t>bedroom</w:t>
      </w:r>
      <w:r w:rsidR="00AE3205">
        <w:t xml:space="preserve"> home, the fifth bedroom may be permanently not filled.</w:t>
      </w:r>
      <w:r w:rsidR="00E13127">
        <w:t xml:space="preserve"> </w:t>
      </w:r>
    </w:p>
    <w:p w14:paraId="3B731A90" w14:textId="7184D2E0" w:rsidR="00D23EDA" w:rsidRPr="00126929" w:rsidRDefault="000E682A" w:rsidP="00D23EDA">
      <w:pPr>
        <w:pStyle w:val="Heading2"/>
        <w:rPr>
          <w:rFonts w:eastAsia="Times"/>
        </w:rPr>
      </w:pPr>
      <w:bookmarkStart w:id="94" w:name="_Toc222816556"/>
      <w:bookmarkStart w:id="95" w:name="_Toc227589997"/>
      <w:r w:rsidRPr="00126929">
        <w:rPr>
          <w:rFonts w:eastAsia="Times"/>
        </w:rPr>
        <w:t>SDA home seeker journey</w:t>
      </w:r>
      <w:bookmarkEnd w:id="94"/>
      <w:bookmarkEnd w:id="95"/>
    </w:p>
    <w:p w14:paraId="162792D6" w14:textId="5EF178C5" w:rsidR="00D141E2" w:rsidRPr="008637B2" w:rsidRDefault="00AA022C" w:rsidP="00D141E2">
      <w:pPr>
        <w:rPr>
          <w:rFonts w:eastAsia="Times" w:cs="Arial"/>
          <w:szCs w:val="21"/>
        </w:rPr>
      </w:pPr>
      <w:r>
        <w:t>SDA h</w:t>
      </w:r>
      <w:r w:rsidR="00D97CBC">
        <w:t>ome</w:t>
      </w:r>
      <w:r w:rsidR="002A5F4F">
        <w:t xml:space="preserve"> </w:t>
      </w:r>
      <w:r>
        <w:t>s</w:t>
      </w:r>
      <w:r w:rsidR="002A5F4F">
        <w:t xml:space="preserve">eekers </w:t>
      </w:r>
      <w:r w:rsidR="00A15D3E">
        <w:t>generally</w:t>
      </w:r>
      <w:r w:rsidR="000C2464">
        <w:t xml:space="preserve"> </w:t>
      </w:r>
      <w:r w:rsidR="00754B73">
        <w:t xml:space="preserve">move through four stages </w:t>
      </w:r>
      <w:r w:rsidR="00A15D3E">
        <w:t>on their journey for a new home.</w:t>
      </w:r>
      <w:r w:rsidR="00560A38">
        <w:t xml:space="preserve"> </w:t>
      </w:r>
      <w:r w:rsidR="00D141E2">
        <w:t xml:space="preserve">More detailed information about the process for each stage, and what is required from home seekers, is available in </w:t>
      </w:r>
      <w:r w:rsidR="00D85E89">
        <w:t>the</w:t>
      </w:r>
      <w:r w:rsidR="00D141E2">
        <w:t xml:space="preserve"> </w:t>
      </w:r>
      <w:r w:rsidR="00D141E2" w:rsidRPr="00253D57">
        <w:rPr>
          <w:b/>
          <w:bCs/>
        </w:rPr>
        <w:t>Tenancy matching procedure</w:t>
      </w:r>
      <w:r w:rsidR="00D141E2">
        <w:rPr>
          <w:b/>
          <w:bCs/>
        </w:rPr>
        <w:t xml:space="preserve"> – Information for home seekers</w:t>
      </w:r>
      <w:r w:rsidR="00D85E89">
        <w:rPr>
          <w:b/>
          <w:bCs/>
        </w:rPr>
        <w:t xml:space="preserve"> </w:t>
      </w:r>
      <w:r w:rsidR="00D85E89" w:rsidRPr="00D85E89">
        <w:t>document</w:t>
      </w:r>
      <w:r w:rsidR="00D141E2">
        <w:t xml:space="preserve">. The </w:t>
      </w:r>
      <w:r w:rsidR="00C61360">
        <w:t>department</w:t>
      </w:r>
      <w:r w:rsidR="00C61360" w:rsidRPr="00B8297D">
        <w:t xml:space="preserve">’s Specialist </w:t>
      </w:r>
      <w:r w:rsidR="00D141E2">
        <w:t xml:space="preserve">Housing </w:t>
      </w:r>
      <w:r w:rsidR="00C61360" w:rsidRPr="00B8297D">
        <w:t>Coordinators will</w:t>
      </w:r>
      <w:r w:rsidR="00D141E2">
        <w:t xml:space="preserve"> also provide </w:t>
      </w:r>
      <w:r w:rsidR="00C61360">
        <w:t>assistance to</w:t>
      </w:r>
      <w:r w:rsidR="00D141E2">
        <w:t xml:space="preserve"> </w:t>
      </w:r>
      <w:r w:rsidR="00CF45B1">
        <w:t xml:space="preserve">SDA </w:t>
      </w:r>
      <w:r w:rsidR="00D141E2">
        <w:t xml:space="preserve">home seekers throughout the </w:t>
      </w:r>
      <w:r w:rsidR="001F26F1">
        <w:t>process.</w:t>
      </w:r>
    </w:p>
    <w:p w14:paraId="446F51D2" w14:textId="0F337F64" w:rsidR="007B758C" w:rsidRDefault="004E37BE" w:rsidP="009B7F7B">
      <w:pPr>
        <w:pStyle w:val="Heading5"/>
      </w:pPr>
      <w:r>
        <w:lastRenderedPageBreak/>
        <w:t xml:space="preserve">Stage 1: </w:t>
      </w:r>
      <w:r w:rsidR="0046073E" w:rsidRPr="004E37BE">
        <w:t>Needing a new hom</w:t>
      </w:r>
      <w:r w:rsidR="0046073E">
        <w:t>e</w:t>
      </w:r>
    </w:p>
    <w:p w14:paraId="7931228E" w14:textId="4F567FBD" w:rsidR="0046073E" w:rsidRDefault="00DB32B6" w:rsidP="004E37BE">
      <w:pPr>
        <w:rPr>
          <w:rFonts w:eastAsia="Times"/>
          <w:szCs w:val="21"/>
        </w:rPr>
      </w:pPr>
      <w:r w:rsidRPr="00B12C0E">
        <w:rPr>
          <w:rFonts w:eastAsia="Times"/>
          <w:szCs w:val="21"/>
        </w:rPr>
        <w:t>The SDA home seeker will</w:t>
      </w:r>
      <w:r w:rsidR="00A7697D" w:rsidRPr="00B12C0E">
        <w:rPr>
          <w:rFonts w:eastAsia="Times"/>
          <w:szCs w:val="21"/>
        </w:rPr>
        <w:t xml:space="preserve"> make a plan to </w:t>
      </w:r>
      <w:r w:rsidR="00560A38" w:rsidRPr="00B12C0E">
        <w:rPr>
          <w:rFonts w:eastAsia="Times"/>
          <w:szCs w:val="21"/>
        </w:rPr>
        <w:t>e</w:t>
      </w:r>
      <w:r w:rsidRPr="00B12C0E">
        <w:rPr>
          <w:rFonts w:eastAsia="Times"/>
          <w:szCs w:val="21"/>
        </w:rPr>
        <w:t xml:space="preserve">xplore their home and living eligibility, </w:t>
      </w:r>
      <w:r w:rsidR="00E86AB5" w:rsidRPr="00B12C0E">
        <w:rPr>
          <w:rFonts w:eastAsia="Times"/>
          <w:szCs w:val="21"/>
        </w:rPr>
        <w:t xml:space="preserve">and housing </w:t>
      </w:r>
      <w:r w:rsidRPr="00B12C0E">
        <w:rPr>
          <w:rFonts w:eastAsia="Times"/>
          <w:szCs w:val="21"/>
        </w:rPr>
        <w:t>needs and preferences. This can include working with a Support Coordinator and the NDIS to understand the</w:t>
      </w:r>
      <w:r w:rsidR="000F5734">
        <w:rPr>
          <w:rFonts w:eastAsia="Times"/>
          <w:szCs w:val="21"/>
        </w:rPr>
        <w:t>ir</w:t>
      </w:r>
      <w:r w:rsidRPr="00B12C0E">
        <w:rPr>
          <w:rFonts w:eastAsia="Times"/>
          <w:szCs w:val="21"/>
        </w:rPr>
        <w:t xml:space="preserve"> SDA and SIL </w:t>
      </w:r>
      <w:r w:rsidR="000F5734">
        <w:rPr>
          <w:rFonts w:eastAsia="Times"/>
          <w:szCs w:val="21"/>
        </w:rPr>
        <w:t xml:space="preserve">eligibility and </w:t>
      </w:r>
      <w:r w:rsidRPr="00B12C0E">
        <w:rPr>
          <w:rFonts w:eastAsia="Times"/>
          <w:szCs w:val="21"/>
        </w:rPr>
        <w:t xml:space="preserve">options, making NDIS applications and </w:t>
      </w:r>
      <w:r w:rsidR="00C61360" w:rsidRPr="004E37BE">
        <w:rPr>
          <w:rFonts w:eastAsia="Times"/>
          <w:szCs w:val="21"/>
        </w:rPr>
        <w:t>applying for</w:t>
      </w:r>
      <w:r w:rsidRPr="00B12C0E">
        <w:rPr>
          <w:rFonts w:eastAsia="Times"/>
          <w:szCs w:val="21"/>
        </w:rPr>
        <w:t xml:space="preserve"> home and living funding.</w:t>
      </w:r>
    </w:p>
    <w:p w14:paraId="68164E5C" w14:textId="77777777" w:rsidR="007B758C" w:rsidRDefault="004E37BE" w:rsidP="009B7F7B">
      <w:pPr>
        <w:pStyle w:val="Heading5"/>
      </w:pPr>
      <w:r>
        <w:t xml:space="preserve">Stage 2: </w:t>
      </w:r>
      <w:r w:rsidR="0046073E" w:rsidRPr="004E37BE">
        <w:t>Looking for a new home</w:t>
      </w:r>
    </w:p>
    <w:p w14:paraId="6B507136" w14:textId="2FF0C6A8" w:rsidR="00931429" w:rsidRDefault="00931429" w:rsidP="004E37BE">
      <w:pPr>
        <w:spacing w:line="276" w:lineRule="auto"/>
        <w:rPr>
          <w:rFonts w:cs="Arial"/>
          <w:szCs w:val="21"/>
        </w:rPr>
      </w:pPr>
      <w:r w:rsidRPr="00B12C0E">
        <w:rPr>
          <w:rFonts w:cs="Arial"/>
          <w:szCs w:val="21"/>
        </w:rPr>
        <w:t xml:space="preserve">The SDA home seeker will </w:t>
      </w:r>
      <w:r w:rsidR="00EE0F82" w:rsidRPr="00B12C0E">
        <w:rPr>
          <w:rFonts w:cs="Arial"/>
          <w:szCs w:val="21"/>
        </w:rPr>
        <w:t xml:space="preserve">connect with </w:t>
      </w:r>
      <w:r w:rsidR="00995F98" w:rsidRPr="00B12C0E">
        <w:rPr>
          <w:rFonts w:cs="Arial"/>
          <w:szCs w:val="21"/>
        </w:rPr>
        <w:t xml:space="preserve">one of our </w:t>
      </w:r>
      <w:r w:rsidR="00EE0F82" w:rsidRPr="00B12C0E">
        <w:rPr>
          <w:rFonts w:cs="Arial"/>
          <w:bCs/>
          <w:szCs w:val="21"/>
        </w:rPr>
        <w:t>Specialist Housing Coordinator</w:t>
      </w:r>
      <w:r w:rsidR="00995F98" w:rsidRPr="00B12C0E">
        <w:rPr>
          <w:rFonts w:cs="Arial"/>
          <w:bCs/>
          <w:szCs w:val="21"/>
        </w:rPr>
        <w:t>’s</w:t>
      </w:r>
      <w:r w:rsidR="00EE0F82" w:rsidRPr="00B12C0E">
        <w:rPr>
          <w:rFonts w:cs="Arial"/>
          <w:szCs w:val="21"/>
        </w:rPr>
        <w:t xml:space="preserve"> to understand </w:t>
      </w:r>
      <w:r w:rsidR="00DB288E" w:rsidRPr="00B12C0E">
        <w:rPr>
          <w:rFonts w:cs="Arial"/>
          <w:szCs w:val="21"/>
        </w:rPr>
        <w:t>the</w:t>
      </w:r>
      <w:r w:rsidR="00EE0F82" w:rsidRPr="00B12C0E">
        <w:rPr>
          <w:rFonts w:cs="Arial"/>
          <w:szCs w:val="21"/>
        </w:rPr>
        <w:t xml:space="preserve"> Tenancy Matching process, </w:t>
      </w:r>
      <w:r w:rsidR="00995F98" w:rsidRPr="00B12C0E">
        <w:rPr>
          <w:rFonts w:cs="Arial"/>
          <w:szCs w:val="21"/>
        </w:rPr>
        <w:t xml:space="preserve">and to </w:t>
      </w:r>
      <w:r w:rsidR="00EE0F82" w:rsidRPr="00B12C0E">
        <w:rPr>
          <w:rFonts w:cs="Arial"/>
          <w:szCs w:val="21"/>
        </w:rPr>
        <w:t xml:space="preserve">discuss any </w:t>
      </w:r>
      <w:r w:rsidR="00995F98" w:rsidRPr="00B12C0E">
        <w:rPr>
          <w:rFonts w:cs="Arial"/>
          <w:szCs w:val="21"/>
        </w:rPr>
        <w:t xml:space="preserve">available </w:t>
      </w:r>
      <w:r w:rsidR="00EE0F82" w:rsidRPr="00B12C0E">
        <w:rPr>
          <w:rFonts w:cs="Arial"/>
          <w:szCs w:val="21"/>
        </w:rPr>
        <w:t>vacancies</w:t>
      </w:r>
      <w:r w:rsidR="005C314C" w:rsidRPr="00B12C0E">
        <w:rPr>
          <w:rFonts w:cs="Arial"/>
          <w:szCs w:val="21"/>
        </w:rPr>
        <w:t xml:space="preserve"> that may be of interest. The</w:t>
      </w:r>
      <w:r w:rsidR="00D73631" w:rsidRPr="00B12C0E">
        <w:rPr>
          <w:rFonts w:cs="Arial"/>
          <w:szCs w:val="21"/>
        </w:rPr>
        <w:t xml:space="preserve"> SDA</w:t>
      </w:r>
      <w:r w:rsidR="005C314C" w:rsidRPr="00B12C0E">
        <w:rPr>
          <w:rFonts w:cs="Arial"/>
          <w:szCs w:val="21"/>
        </w:rPr>
        <w:t xml:space="preserve"> </w:t>
      </w:r>
      <w:r w:rsidR="00C61360" w:rsidRPr="004E37BE">
        <w:rPr>
          <w:rFonts w:cs="Arial"/>
          <w:szCs w:val="21"/>
        </w:rPr>
        <w:t>h</w:t>
      </w:r>
      <w:r w:rsidR="005C314C" w:rsidRPr="004E37BE">
        <w:rPr>
          <w:rFonts w:cs="Arial"/>
          <w:szCs w:val="21"/>
        </w:rPr>
        <w:t xml:space="preserve">ome </w:t>
      </w:r>
      <w:r w:rsidR="00C61360" w:rsidRPr="004E37BE">
        <w:rPr>
          <w:rFonts w:cs="Arial"/>
          <w:szCs w:val="21"/>
        </w:rPr>
        <w:t>s</w:t>
      </w:r>
      <w:r w:rsidR="005C314C" w:rsidRPr="004E37BE">
        <w:rPr>
          <w:rFonts w:cs="Arial"/>
          <w:szCs w:val="21"/>
        </w:rPr>
        <w:t>eeker</w:t>
      </w:r>
      <w:r w:rsidR="005C314C" w:rsidRPr="00B12C0E">
        <w:rPr>
          <w:rFonts w:cs="Arial"/>
          <w:szCs w:val="21"/>
        </w:rPr>
        <w:t xml:space="preserve"> will </w:t>
      </w:r>
      <w:r w:rsidR="00126FF3" w:rsidRPr="00B12C0E">
        <w:rPr>
          <w:rFonts w:cs="Arial"/>
          <w:szCs w:val="21"/>
        </w:rPr>
        <w:t xml:space="preserve">then start their application with </w:t>
      </w:r>
      <w:r w:rsidR="001F4180" w:rsidRPr="00B12C0E">
        <w:rPr>
          <w:rFonts w:cs="Arial"/>
          <w:b/>
          <w:bCs/>
          <w:szCs w:val="21"/>
        </w:rPr>
        <w:t>Step 1:</w:t>
      </w:r>
      <w:r w:rsidR="00990072" w:rsidRPr="00B12C0E">
        <w:rPr>
          <w:rFonts w:cs="Arial"/>
          <w:b/>
          <w:bCs/>
          <w:szCs w:val="21"/>
        </w:rPr>
        <w:t xml:space="preserve"> </w:t>
      </w:r>
      <w:r w:rsidR="005C314C" w:rsidRPr="00B12C0E">
        <w:rPr>
          <w:rFonts w:cs="Arial"/>
          <w:b/>
          <w:bCs/>
          <w:szCs w:val="21"/>
        </w:rPr>
        <w:t xml:space="preserve">Request to </w:t>
      </w:r>
      <w:r w:rsidR="00D73631" w:rsidRPr="00B12C0E">
        <w:rPr>
          <w:rFonts w:cs="Arial"/>
          <w:b/>
          <w:bCs/>
          <w:szCs w:val="21"/>
        </w:rPr>
        <w:t>I</w:t>
      </w:r>
      <w:r w:rsidR="005C314C" w:rsidRPr="00B12C0E">
        <w:rPr>
          <w:rFonts w:cs="Arial"/>
          <w:b/>
          <w:bCs/>
          <w:szCs w:val="21"/>
        </w:rPr>
        <w:t xml:space="preserve">nspect </w:t>
      </w:r>
      <w:r w:rsidR="00E74FBE" w:rsidRPr="00B12C0E">
        <w:rPr>
          <w:rFonts w:cs="Arial"/>
          <w:b/>
          <w:bCs/>
          <w:szCs w:val="21"/>
        </w:rPr>
        <w:t xml:space="preserve">form </w:t>
      </w:r>
      <w:r w:rsidR="005C314C" w:rsidRPr="00B12C0E">
        <w:rPr>
          <w:rFonts w:cs="Arial"/>
          <w:szCs w:val="21"/>
        </w:rPr>
        <w:t xml:space="preserve">to view </w:t>
      </w:r>
      <w:r w:rsidR="00D73631" w:rsidRPr="00B12C0E">
        <w:rPr>
          <w:rFonts w:cs="Arial"/>
          <w:szCs w:val="21"/>
        </w:rPr>
        <w:t xml:space="preserve">a </w:t>
      </w:r>
      <w:r w:rsidR="000F5734">
        <w:rPr>
          <w:rFonts w:cs="Arial"/>
          <w:szCs w:val="21"/>
        </w:rPr>
        <w:t xml:space="preserve">property or properties </w:t>
      </w:r>
      <w:r w:rsidR="00D73631" w:rsidRPr="00B12C0E">
        <w:rPr>
          <w:rFonts w:cs="Arial"/>
          <w:szCs w:val="21"/>
        </w:rPr>
        <w:t>that they are interested in.</w:t>
      </w:r>
    </w:p>
    <w:p w14:paraId="2A20131A" w14:textId="77777777" w:rsidR="007B758C" w:rsidRDefault="004E37BE" w:rsidP="009B7F7B">
      <w:pPr>
        <w:pStyle w:val="Heading5"/>
      </w:pPr>
      <w:r>
        <w:t xml:space="preserve">Stage 3: </w:t>
      </w:r>
      <w:r w:rsidR="0046073E" w:rsidRPr="004E37BE">
        <w:t>Finding the right home</w:t>
      </w:r>
    </w:p>
    <w:p w14:paraId="5A634248" w14:textId="01D6D20B" w:rsidR="0046073E" w:rsidRDefault="00C6037F" w:rsidP="542935E8">
      <w:pPr>
        <w:rPr>
          <w:rFonts w:eastAsia="Times"/>
        </w:rPr>
      </w:pPr>
      <w:r w:rsidRPr="542935E8">
        <w:rPr>
          <w:rFonts w:eastAsia="Times"/>
        </w:rPr>
        <w:t>After</w:t>
      </w:r>
      <w:r w:rsidR="00FA07FE" w:rsidRPr="542935E8">
        <w:rPr>
          <w:rFonts w:eastAsia="Times"/>
        </w:rPr>
        <w:t xml:space="preserve"> </w:t>
      </w:r>
      <w:r w:rsidR="009F0E9E" w:rsidRPr="542935E8">
        <w:rPr>
          <w:rFonts w:eastAsia="Times"/>
        </w:rPr>
        <w:t xml:space="preserve">viewing </w:t>
      </w:r>
      <w:r w:rsidR="00254CE8" w:rsidRPr="542935E8">
        <w:rPr>
          <w:rFonts w:eastAsia="Times"/>
        </w:rPr>
        <w:t>a</w:t>
      </w:r>
      <w:r w:rsidR="009F0E9E" w:rsidRPr="542935E8">
        <w:rPr>
          <w:rFonts w:eastAsia="Times"/>
        </w:rPr>
        <w:t xml:space="preserve"> propert</w:t>
      </w:r>
      <w:r w:rsidR="00254CE8" w:rsidRPr="542935E8">
        <w:rPr>
          <w:rFonts w:eastAsia="Times"/>
        </w:rPr>
        <w:t>y,</w:t>
      </w:r>
      <w:r w:rsidR="00FA07FE" w:rsidRPr="542935E8">
        <w:rPr>
          <w:rFonts w:eastAsia="Times"/>
        </w:rPr>
        <w:t xml:space="preserve"> and if still interested, </w:t>
      </w:r>
      <w:r w:rsidR="005F6AEB" w:rsidRPr="542935E8">
        <w:rPr>
          <w:rFonts w:eastAsia="Times"/>
        </w:rPr>
        <w:t xml:space="preserve">the </w:t>
      </w:r>
      <w:r w:rsidR="002E3F56" w:rsidRPr="542935E8">
        <w:rPr>
          <w:rFonts w:eastAsia="Times"/>
        </w:rPr>
        <w:t>SDA h</w:t>
      </w:r>
      <w:r w:rsidR="005F6AEB" w:rsidRPr="542935E8">
        <w:rPr>
          <w:rFonts w:eastAsia="Times"/>
        </w:rPr>
        <w:t xml:space="preserve">ome </w:t>
      </w:r>
      <w:r w:rsidR="002E3F56" w:rsidRPr="542935E8">
        <w:rPr>
          <w:rFonts w:eastAsia="Times"/>
        </w:rPr>
        <w:t>s</w:t>
      </w:r>
      <w:r w:rsidR="005F6AEB" w:rsidRPr="542935E8">
        <w:rPr>
          <w:rFonts w:eastAsia="Times"/>
        </w:rPr>
        <w:t>eeker will co</w:t>
      </w:r>
      <w:r w:rsidR="00DF7935" w:rsidRPr="542935E8">
        <w:rPr>
          <w:rFonts w:eastAsia="Times"/>
        </w:rPr>
        <w:t xml:space="preserve">ntinue their application by completing </w:t>
      </w:r>
      <w:r w:rsidR="00C61360" w:rsidRPr="542935E8">
        <w:rPr>
          <w:rFonts w:eastAsia="Times"/>
        </w:rPr>
        <w:t>the</w:t>
      </w:r>
      <w:r w:rsidR="00DF7935" w:rsidRPr="542935E8">
        <w:rPr>
          <w:rFonts w:eastAsia="Times"/>
        </w:rPr>
        <w:t xml:space="preserve"> </w:t>
      </w:r>
      <w:r w:rsidR="004269B6" w:rsidRPr="542935E8">
        <w:rPr>
          <w:rFonts w:eastAsia="Times"/>
          <w:b/>
          <w:bCs/>
        </w:rPr>
        <w:t>Step</w:t>
      </w:r>
      <w:r w:rsidR="00E74FBE" w:rsidRPr="542935E8">
        <w:rPr>
          <w:rFonts w:eastAsia="Times"/>
          <w:b/>
          <w:bCs/>
        </w:rPr>
        <w:t xml:space="preserve"> 2: </w:t>
      </w:r>
      <w:r w:rsidR="00E937AD" w:rsidRPr="542935E8">
        <w:rPr>
          <w:rFonts w:eastAsia="Times"/>
          <w:b/>
          <w:bCs/>
        </w:rPr>
        <w:t>About Me</w:t>
      </w:r>
      <w:r w:rsidR="00AA0D85" w:rsidRPr="542935E8">
        <w:rPr>
          <w:rFonts w:eastAsia="Times"/>
          <w:b/>
          <w:bCs/>
        </w:rPr>
        <w:t xml:space="preserve"> </w:t>
      </w:r>
      <w:r w:rsidR="00C61360" w:rsidRPr="542935E8">
        <w:rPr>
          <w:rFonts w:eastAsia="Times"/>
          <w:b/>
          <w:bCs/>
        </w:rPr>
        <w:t xml:space="preserve">form </w:t>
      </w:r>
      <w:r w:rsidR="00AA0D85" w:rsidRPr="542935E8">
        <w:rPr>
          <w:rFonts w:eastAsia="Times"/>
        </w:rPr>
        <w:t>to provide more information about</w:t>
      </w:r>
      <w:r w:rsidR="00C61360" w:rsidRPr="542935E8">
        <w:rPr>
          <w:rFonts w:eastAsia="Times"/>
        </w:rPr>
        <w:t xml:space="preserve"> themselves to assist </w:t>
      </w:r>
      <w:r w:rsidR="0093021C" w:rsidRPr="542935E8">
        <w:rPr>
          <w:rFonts w:eastAsia="Times"/>
        </w:rPr>
        <w:t>the department understand their needs and preferences.</w:t>
      </w:r>
      <w:r w:rsidR="004C7D54" w:rsidRPr="542935E8">
        <w:rPr>
          <w:rFonts w:eastAsia="Times"/>
        </w:rPr>
        <w:t xml:space="preserve"> At this stage the SIL </w:t>
      </w:r>
      <w:r w:rsidR="00584BEE">
        <w:rPr>
          <w:rFonts w:eastAsia="Times"/>
        </w:rPr>
        <w:t>provider</w:t>
      </w:r>
      <w:r w:rsidR="00BA08F9" w:rsidRPr="542935E8">
        <w:rPr>
          <w:rFonts w:eastAsia="Times"/>
        </w:rPr>
        <w:t xml:space="preserve"> will be in contact with about </w:t>
      </w:r>
      <w:r w:rsidR="003970C7" w:rsidRPr="542935E8">
        <w:rPr>
          <w:rFonts w:eastAsia="Times"/>
        </w:rPr>
        <w:t>daily living support requirements</w:t>
      </w:r>
      <w:r w:rsidR="0093021C" w:rsidRPr="542935E8">
        <w:rPr>
          <w:rFonts w:eastAsia="Times"/>
        </w:rPr>
        <w:t xml:space="preserve"> and support</w:t>
      </w:r>
      <w:r w:rsidR="003970C7" w:rsidRPr="542935E8">
        <w:rPr>
          <w:rFonts w:eastAsia="Times"/>
        </w:rPr>
        <w:t>.</w:t>
      </w:r>
      <w:r w:rsidR="4A51E324" w:rsidRPr="542935E8">
        <w:rPr>
          <w:rFonts w:eastAsia="Times"/>
        </w:rPr>
        <w:t xml:space="preserve"> </w:t>
      </w:r>
      <w:r w:rsidR="00DB624C" w:rsidRPr="542935E8">
        <w:rPr>
          <w:rFonts w:eastAsia="Times"/>
        </w:rPr>
        <w:t>I</w:t>
      </w:r>
      <w:r w:rsidR="001F26F1" w:rsidRPr="542935E8">
        <w:rPr>
          <w:rFonts w:eastAsia="Times"/>
        </w:rPr>
        <w:t>f</w:t>
      </w:r>
      <w:r w:rsidR="00DB624C" w:rsidRPr="542935E8">
        <w:rPr>
          <w:rFonts w:eastAsia="Times"/>
        </w:rPr>
        <w:t xml:space="preserve"> the home is shared, the </w:t>
      </w:r>
      <w:r w:rsidR="00545FF3" w:rsidRPr="542935E8">
        <w:rPr>
          <w:rFonts w:eastAsia="Times"/>
        </w:rPr>
        <w:t>department will coordinate</w:t>
      </w:r>
      <w:r w:rsidR="00E80056">
        <w:rPr>
          <w:rFonts w:eastAsia="Times"/>
        </w:rPr>
        <w:t xml:space="preserve"> </w:t>
      </w:r>
      <w:r w:rsidR="00545FF3" w:rsidRPr="542935E8">
        <w:rPr>
          <w:rFonts w:eastAsia="Times"/>
          <w:b/>
          <w:bCs/>
        </w:rPr>
        <w:t>Step 3: A Meet and Greet</w:t>
      </w:r>
      <w:r w:rsidR="00545FF3" w:rsidRPr="542935E8">
        <w:rPr>
          <w:rFonts w:eastAsia="Times"/>
        </w:rPr>
        <w:t xml:space="preserve"> with</w:t>
      </w:r>
      <w:r w:rsidR="004E5794" w:rsidRPr="542935E8">
        <w:rPr>
          <w:rFonts w:eastAsia="Times"/>
        </w:rPr>
        <w:t xml:space="preserve"> </w:t>
      </w:r>
      <w:r w:rsidR="0093021C" w:rsidRPr="542935E8">
        <w:rPr>
          <w:rFonts w:eastAsia="Times"/>
        </w:rPr>
        <w:t xml:space="preserve">a </w:t>
      </w:r>
      <w:r w:rsidR="004E5794" w:rsidRPr="542935E8">
        <w:rPr>
          <w:rFonts w:eastAsia="Times"/>
        </w:rPr>
        <w:t xml:space="preserve">SIL </w:t>
      </w:r>
      <w:r w:rsidR="00584BEE">
        <w:rPr>
          <w:rFonts w:eastAsia="Times"/>
        </w:rPr>
        <w:t>provider</w:t>
      </w:r>
      <w:r w:rsidR="004E5794" w:rsidRPr="542935E8">
        <w:rPr>
          <w:rFonts w:eastAsia="Times"/>
        </w:rPr>
        <w:t xml:space="preserve">, </w:t>
      </w:r>
      <w:r w:rsidR="00545FF3" w:rsidRPr="542935E8">
        <w:rPr>
          <w:rFonts w:eastAsia="Times"/>
        </w:rPr>
        <w:t>current residents</w:t>
      </w:r>
      <w:r w:rsidR="004E5794" w:rsidRPr="542935E8">
        <w:rPr>
          <w:rFonts w:eastAsia="Times"/>
        </w:rPr>
        <w:t xml:space="preserve"> and their </w:t>
      </w:r>
      <w:r w:rsidR="004E5794" w:rsidRPr="542935E8">
        <w:rPr>
          <w:rStyle w:val="BodyChar"/>
        </w:rPr>
        <w:t>supports</w:t>
      </w:r>
      <w:r w:rsidR="007811C9" w:rsidRPr="542935E8">
        <w:rPr>
          <w:rStyle w:val="BodyChar"/>
        </w:rPr>
        <w:t xml:space="preserve">. </w:t>
      </w:r>
      <w:r w:rsidR="003B7A6D" w:rsidRPr="542935E8">
        <w:rPr>
          <w:rStyle w:val="BodyChar"/>
        </w:rPr>
        <w:t xml:space="preserve">The </w:t>
      </w:r>
      <w:r w:rsidR="00053D50" w:rsidRPr="542935E8">
        <w:rPr>
          <w:rStyle w:val="BodyChar"/>
        </w:rPr>
        <w:t>application</w:t>
      </w:r>
      <w:r w:rsidR="00C36331" w:rsidRPr="542935E8">
        <w:rPr>
          <w:rStyle w:val="BodyChar"/>
        </w:rPr>
        <w:t>, supporting documents</w:t>
      </w:r>
      <w:r w:rsidR="00053D50" w:rsidRPr="542935E8">
        <w:rPr>
          <w:rStyle w:val="BodyChar"/>
        </w:rPr>
        <w:t xml:space="preserve"> and feedback </w:t>
      </w:r>
      <w:r w:rsidR="003B7A6D" w:rsidRPr="542935E8">
        <w:rPr>
          <w:rStyle w:val="BodyChar"/>
        </w:rPr>
        <w:t>from</w:t>
      </w:r>
      <w:r w:rsidR="00F020CB" w:rsidRPr="542935E8">
        <w:rPr>
          <w:rStyle w:val="BodyChar"/>
        </w:rPr>
        <w:t xml:space="preserve"> the </w:t>
      </w:r>
      <w:r w:rsidR="005C1B44" w:rsidRPr="542935E8">
        <w:rPr>
          <w:rStyle w:val="BodyChar"/>
        </w:rPr>
        <w:t xml:space="preserve">SDA home seeker, SIL </w:t>
      </w:r>
      <w:r w:rsidR="00584BEE">
        <w:rPr>
          <w:rStyle w:val="BodyChar"/>
        </w:rPr>
        <w:t>provider</w:t>
      </w:r>
      <w:r w:rsidR="005C1B44" w:rsidRPr="542935E8">
        <w:rPr>
          <w:rStyle w:val="BodyChar"/>
        </w:rPr>
        <w:t xml:space="preserve"> and current residents </w:t>
      </w:r>
      <w:r w:rsidR="00053D50" w:rsidRPr="542935E8">
        <w:rPr>
          <w:rStyle w:val="BodyChar"/>
        </w:rPr>
        <w:t xml:space="preserve">is </w:t>
      </w:r>
      <w:r w:rsidR="004E5794" w:rsidRPr="542935E8">
        <w:rPr>
          <w:rStyle w:val="BodyChar"/>
        </w:rPr>
        <w:t xml:space="preserve">then </w:t>
      </w:r>
      <w:r w:rsidR="00053D50" w:rsidRPr="542935E8">
        <w:rPr>
          <w:rStyle w:val="BodyChar"/>
        </w:rPr>
        <w:t>assessed and an outcome is provided</w:t>
      </w:r>
      <w:r w:rsidR="0095425B" w:rsidRPr="542935E8">
        <w:rPr>
          <w:rStyle w:val="BodyChar"/>
        </w:rPr>
        <w:t xml:space="preserve"> within 10 business days</w:t>
      </w:r>
      <w:r w:rsidR="000C01A5" w:rsidRPr="542935E8">
        <w:rPr>
          <w:rStyle w:val="BodyChar"/>
        </w:rPr>
        <w:t xml:space="preserve"> of </w:t>
      </w:r>
      <w:r w:rsidR="005472BA" w:rsidRPr="542935E8">
        <w:rPr>
          <w:rStyle w:val="BodyChar"/>
        </w:rPr>
        <w:t>all required</w:t>
      </w:r>
      <w:r w:rsidR="000C01A5" w:rsidRPr="542935E8">
        <w:rPr>
          <w:rStyle w:val="BodyChar"/>
        </w:rPr>
        <w:t xml:space="preserve"> information being received</w:t>
      </w:r>
      <w:r w:rsidR="000C01A5">
        <w:t>.</w:t>
      </w:r>
    </w:p>
    <w:p w14:paraId="70585989" w14:textId="77777777" w:rsidR="007B758C" w:rsidRDefault="004E37BE" w:rsidP="009B7F7B">
      <w:pPr>
        <w:pStyle w:val="Heading5"/>
      </w:pPr>
      <w:r>
        <w:t xml:space="preserve">Stage 4: </w:t>
      </w:r>
      <w:r w:rsidR="00053D50" w:rsidRPr="004E37BE">
        <w:t>M</w:t>
      </w:r>
      <w:r w:rsidR="0046073E" w:rsidRPr="004E37BE">
        <w:t>oving in</w:t>
      </w:r>
    </w:p>
    <w:p w14:paraId="45C12DA3" w14:textId="67343423" w:rsidR="009C11B1" w:rsidRPr="009B7F7B" w:rsidRDefault="00DE6A24" w:rsidP="009B7F7B">
      <w:pPr>
        <w:pStyle w:val="Body"/>
      </w:pPr>
      <w:r w:rsidRPr="009B7F7B">
        <w:t xml:space="preserve">If the </w:t>
      </w:r>
      <w:r w:rsidR="00D767E2" w:rsidRPr="009B7F7B">
        <w:t>application is approved, a</w:t>
      </w:r>
      <w:r w:rsidR="00E31A53" w:rsidRPr="009B7F7B">
        <w:t xml:space="preserve"> letter of </w:t>
      </w:r>
      <w:r w:rsidR="00773A2D" w:rsidRPr="009B7F7B">
        <w:t xml:space="preserve">offer </w:t>
      </w:r>
      <w:r w:rsidR="000C01A5" w:rsidRPr="009B7F7B">
        <w:t>will be provided</w:t>
      </w:r>
      <w:r w:rsidR="00C00CAE" w:rsidRPr="009B7F7B">
        <w:t xml:space="preserve"> to the SDA home seeker</w:t>
      </w:r>
      <w:r w:rsidR="000C01A5" w:rsidRPr="009B7F7B">
        <w:t xml:space="preserve">. </w:t>
      </w:r>
      <w:r w:rsidR="009C11B1" w:rsidRPr="009B7F7B">
        <w:t xml:space="preserve">The </w:t>
      </w:r>
      <w:r w:rsidR="0095425B" w:rsidRPr="009B7F7B">
        <w:t>SDA home seeker</w:t>
      </w:r>
      <w:r w:rsidR="000C01A5" w:rsidRPr="009B7F7B">
        <w:t xml:space="preserve"> </w:t>
      </w:r>
      <w:r w:rsidR="005472BA" w:rsidRPr="009B7F7B">
        <w:t xml:space="preserve">may </w:t>
      </w:r>
      <w:r w:rsidR="000A7A7A" w:rsidRPr="009B7F7B">
        <w:t xml:space="preserve">need to </w:t>
      </w:r>
      <w:r w:rsidR="00E3021C">
        <w:t>provide further information</w:t>
      </w:r>
      <w:r w:rsidR="00C00CAE" w:rsidRPr="009B7F7B">
        <w:t xml:space="preserve"> where required</w:t>
      </w:r>
      <w:r w:rsidR="003C3807" w:rsidRPr="009B7F7B">
        <w:t xml:space="preserve">, </w:t>
      </w:r>
      <w:r w:rsidR="000A7A7A" w:rsidRPr="009B7F7B">
        <w:t>set</w:t>
      </w:r>
      <w:r w:rsidR="003C3807" w:rsidRPr="009B7F7B">
        <w:t xml:space="preserve"> a</w:t>
      </w:r>
      <w:r w:rsidR="00D54CE5" w:rsidRPr="009B7F7B">
        <w:t xml:space="preserve"> </w:t>
      </w:r>
      <w:r w:rsidR="000A7A7A" w:rsidRPr="009B7F7B">
        <w:t xml:space="preserve">tenancy start date, </w:t>
      </w:r>
      <w:r w:rsidR="004345AE" w:rsidRPr="009B7F7B">
        <w:t>finalis</w:t>
      </w:r>
      <w:r w:rsidR="000A7A7A" w:rsidRPr="009B7F7B">
        <w:t>e</w:t>
      </w:r>
      <w:r w:rsidR="004345AE" w:rsidRPr="009B7F7B">
        <w:t xml:space="preserve"> any </w:t>
      </w:r>
      <w:r w:rsidR="007226A1" w:rsidRPr="009B7F7B">
        <w:t>property modification</w:t>
      </w:r>
      <w:r w:rsidR="000A7A7A" w:rsidRPr="009B7F7B">
        <w:t xml:space="preserve"> requests, </w:t>
      </w:r>
      <w:r w:rsidR="007226A1" w:rsidRPr="009B7F7B">
        <w:t xml:space="preserve">and </w:t>
      </w:r>
      <w:r w:rsidR="00DE69E6">
        <w:t>complete the</w:t>
      </w:r>
      <w:r w:rsidR="009C11B1" w:rsidRPr="009B7F7B">
        <w:t xml:space="preserve"> Residency Agreement and a NDIS service agreement </w:t>
      </w:r>
      <w:r w:rsidR="00953491" w:rsidRPr="009B7F7B">
        <w:t>so they can move into their new home</w:t>
      </w:r>
      <w:r w:rsidR="008B05B7" w:rsidRPr="009B7F7B">
        <w:t>.</w:t>
      </w:r>
    </w:p>
    <w:p w14:paraId="28284B86" w14:textId="45AACAA3" w:rsidR="00B65799" w:rsidRPr="00104412" w:rsidRDefault="004E6E42" w:rsidP="00440E8C">
      <w:pPr>
        <w:pStyle w:val="Heading1"/>
      </w:pPr>
      <w:bookmarkStart w:id="96" w:name="_Toc222816557"/>
      <w:bookmarkStart w:id="97" w:name="_Toc227589998"/>
      <w:r w:rsidRPr="00104412">
        <w:t>Assessment</w:t>
      </w:r>
      <w:r w:rsidR="00E74EBE" w:rsidRPr="00104412">
        <w:t xml:space="preserve"> criteria</w:t>
      </w:r>
      <w:bookmarkEnd w:id="96"/>
      <w:bookmarkEnd w:id="97"/>
    </w:p>
    <w:p w14:paraId="4C03DB5A" w14:textId="52F131B0" w:rsidR="005B498E" w:rsidRPr="00FE501B" w:rsidRDefault="00181C01" w:rsidP="00A36981">
      <w:pPr>
        <w:pStyle w:val="Body"/>
        <w:rPr>
          <w:rFonts w:cs="Arial"/>
          <w:szCs w:val="21"/>
        </w:rPr>
      </w:pPr>
      <w:r w:rsidRPr="00D51DC8">
        <w:rPr>
          <w:rFonts w:cs="Arial"/>
          <w:szCs w:val="21"/>
        </w:rPr>
        <w:t xml:space="preserve">The department will assess an application based on </w:t>
      </w:r>
      <w:r w:rsidR="005B498E" w:rsidRPr="00D51DC8">
        <w:rPr>
          <w:rFonts w:cs="Arial"/>
        </w:rPr>
        <w:t>choice</w:t>
      </w:r>
      <w:r w:rsidR="00BA6F33" w:rsidRPr="00D51DC8">
        <w:rPr>
          <w:rFonts w:cs="Arial"/>
        </w:rPr>
        <w:t xml:space="preserve">, </w:t>
      </w:r>
      <w:r w:rsidR="005B498E" w:rsidRPr="00D51DC8">
        <w:rPr>
          <w:rFonts w:cs="Arial"/>
        </w:rPr>
        <w:t>control</w:t>
      </w:r>
      <w:r w:rsidR="00BA6F33" w:rsidRPr="00D51DC8">
        <w:rPr>
          <w:rFonts w:cs="Arial"/>
        </w:rPr>
        <w:t xml:space="preserve"> and compatibility</w:t>
      </w:r>
      <w:r w:rsidR="00F64122" w:rsidRPr="00D51DC8">
        <w:rPr>
          <w:rFonts w:cs="Arial"/>
        </w:rPr>
        <w:t xml:space="preserve"> of the </w:t>
      </w:r>
      <w:r w:rsidR="00D51DC8" w:rsidRPr="00D51DC8">
        <w:rPr>
          <w:rFonts w:cs="Arial"/>
        </w:rPr>
        <w:t xml:space="preserve">SDA </w:t>
      </w:r>
      <w:r w:rsidR="005B498E" w:rsidRPr="00D51DC8">
        <w:rPr>
          <w:rFonts w:cs="Arial"/>
        </w:rPr>
        <w:t>home</w:t>
      </w:r>
      <w:r w:rsidR="00690B0E" w:rsidRPr="00D51DC8">
        <w:rPr>
          <w:rFonts w:cs="Arial"/>
        </w:rPr>
        <w:t xml:space="preserve"> </w:t>
      </w:r>
      <w:r w:rsidR="00D51DC8" w:rsidRPr="00D51DC8">
        <w:rPr>
          <w:rFonts w:cs="Arial"/>
        </w:rPr>
        <w:t>seeker</w:t>
      </w:r>
      <w:r w:rsidR="005B498E" w:rsidRPr="00D51DC8">
        <w:rPr>
          <w:rFonts w:cs="Arial"/>
        </w:rPr>
        <w:t xml:space="preserve"> and current residents</w:t>
      </w:r>
      <w:r w:rsidR="002550DA" w:rsidRPr="00D51DC8">
        <w:rPr>
          <w:rFonts w:cs="Arial"/>
        </w:rPr>
        <w:t xml:space="preserve">, </w:t>
      </w:r>
      <w:r w:rsidR="00F64122" w:rsidRPr="00D51DC8">
        <w:rPr>
          <w:rFonts w:cs="Arial"/>
        </w:rPr>
        <w:t>if the property is suitable</w:t>
      </w:r>
      <w:r w:rsidR="002550DA" w:rsidRPr="00D51DC8">
        <w:rPr>
          <w:rFonts w:cs="Arial"/>
        </w:rPr>
        <w:t xml:space="preserve"> </w:t>
      </w:r>
      <w:r w:rsidR="00D93D84" w:rsidRPr="00D51DC8">
        <w:rPr>
          <w:rFonts w:cs="Arial"/>
        </w:rPr>
        <w:t>and</w:t>
      </w:r>
      <w:r w:rsidR="00F64122" w:rsidRPr="00D51DC8">
        <w:rPr>
          <w:rFonts w:cs="Arial"/>
        </w:rPr>
        <w:t xml:space="preserve"> safe, if</w:t>
      </w:r>
      <w:r w:rsidR="005B498E" w:rsidRPr="00D51DC8">
        <w:rPr>
          <w:rFonts w:cs="Arial"/>
        </w:rPr>
        <w:t xml:space="preserve"> support</w:t>
      </w:r>
      <w:r w:rsidR="00F64122" w:rsidRPr="00D51DC8">
        <w:rPr>
          <w:rFonts w:cs="Arial"/>
        </w:rPr>
        <w:t xml:space="preserve"> can be provided, and if the </w:t>
      </w:r>
      <w:r w:rsidR="005B498E" w:rsidRPr="00D51DC8">
        <w:rPr>
          <w:rFonts w:cs="Arial"/>
        </w:rPr>
        <w:t xml:space="preserve">funding </w:t>
      </w:r>
      <w:r w:rsidR="00F64122" w:rsidRPr="00D51DC8">
        <w:rPr>
          <w:rFonts w:cs="Arial"/>
        </w:rPr>
        <w:t>is appropriate</w:t>
      </w:r>
      <w:r w:rsidR="005B498E">
        <w:rPr>
          <w:rFonts w:cs="Arial"/>
        </w:rPr>
        <w:t>.</w:t>
      </w:r>
    </w:p>
    <w:p w14:paraId="63E0368C" w14:textId="73281A49" w:rsidR="00181C01" w:rsidRPr="001A6EE4" w:rsidRDefault="00181C01" w:rsidP="00181C01">
      <w:pPr>
        <w:pStyle w:val="Heading2"/>
      </w:pPr>
      <w:bookmarkStart w:id="98" w:name="_Toc222816558"/>
      <w:bookmarkStart w:id="99" w:name="_Toc227589999"/>
      <w:r w:rsidRPr="001A6EE4">
        <w:t>Choice</w:t>
      </w:r>
      <w:r w:rsidR="00B81C11">
        <w:t xml:space="preserve">, </w:t>
      </w:r>
      <w:r w:rsidRPr="001A6EE4">
        <w:t>control</w:t>
      </w:r>
      <w:r w:rsidR="00B81C11">
        <w:t xml:space="preserve"> and compatibility</w:t>
      </w:r>
      <w:bookmarkEnd w:id="98"/>
      <w:bookmarkEnd w:id="99"/>
    </w:p>
    <w:p w14:paraId="3A58C551" w14:textId="12D1D025" w:rsidR="00E14DF2" w:rsidRDefault="00E14DF2" w:rsidP="00F079BD">
      <w:pPr>
        <w:pStyle w:val="Body"/>
        <w:rPr>
          <w:iCs/>
          <w:szCs w:val="21"/>
        </w:rPr>
      </w:pPr>
      <w:r w:rsidRPr="00E14DF2">
        <w:rPr>
          <w:iCs/>
          <w:szCs w:val="21"/>
        </w:rPr>
        <w:t xml:space="preserve">When people </w:t>
      </w:r>
      <w:r w:rsidR="00E82DF4">
        <w:rPr>
          <w:iCs/>
          <w:szCs w:val="21"/>
        </w:rPr>
        <w:t>exercise</w:t>
      </w:r>
      <w:r w:rsidRPr="00E14DF2">
        <w:rPr>
          <w:iCs/>
          <w:szCs w:val="21"/>
        </w:rPr>
        <w:t xml:space="preserve"> choice and control, they are more likely to feel safe, respected and settled in their home, which supports wellbeing and </w:t>
      </w:r>
      <w:r w:rsidR="007718AB" w:rsidRPr="00E14DF2">
        <w:rPr>
          <w:iCs/>
          <w:szCs w:val="21"/>
        </w:rPr>
        <w:t>long</w:t>
      </w:r>
      <w:r w:rsidR="007718AB">
        <w:rPr>
          <w:iCs/>
          <w:szCs w:val="21"/>
        </w:rPr>
        <w:t>-term</w:t>
      </w:r>
      <w:r w:rsidRPr="00E14DF2">
        <w:rPr>
          <w:iCs/>
          <w:szCs w:val="21"/>
        </w:rPr>
        <w:t xml:space="preserve"> housing stability.</w:t>
      </w:r>
    </w:p>
    <w:p w14:paraId="2FB4AE9F" w14:textId="6485450C" w:rsidR="003D2874" w:rsidRPr="00B3343A" w:rsidRDefault="004C6B6C" w:rsidP="004C6B6C">
      <w:pPr>
        <w:pStyle w:val="Body"/>
        <w:rPr>
          <w:b/>
          <w:bCs/>
          <w:szCs w:val="21"/>
        </w:rPr>
      </w:pPr>
      <w:r w:rsidRPr="00B3343A">
        <w:rPr>
          <w:b/>
          <w:bCs/>
          <w:szCs w:val="21"/>
        </w:rPr>
        <w:t xml:space="preserve">The </w:t>
      </w:r>
      <w:r w:rsidR="00F656C2" w:rsidRPr="00B3343A">
        <w:rPr>
          <w:b/>
          <w:bCs/>
          <w:szCs w:val="21"/>
        </w:rPr>
        <w:t>following will be assessed:</w:t>
      </w:r>
    </w:p>
    <w:p w14:paraId="66B822E9" w14:textId="08120B29" w:rsidR="00F079BD" w:rsidRDefault="008379E0" w:rsidP="008C68D4">
      <w:pPr>
        <w:pStyle w:val="Body"/>
        <w:numPr>
          <w:ilvl w:val="0"/>
          <w:numId w:val="23"/>
        </w:numPr>
        <w:rPr>
          <w:iCs/>
          <w:szCs w:val="21"/>
        </w:rPr>
      </w:pPr>
      <w:r w:rsidRPr="00F010DE">
        <w:rPr>
          <w:iCs/>
          <w:szCs w:val="21"/>
        </w:rPr>
        <w:t>N</w:t>
      </w:r>
      <w:r w:rsidR="003D2874" w:rsidRPr="00F010DE">
        <w:rPr>
          <w:iCs/>
          <w:szCs w:val="21"/>
        </w:rPr>
        <w:t>eeds</w:t>
      </w:r>
      <w:r>
        <w:rPr>
          <w:iCs/>
          <w:szCs w:val="21"/>
        </w:rPr>
        <w:t xml:space="preserve"> and</w:t>
      </w:r>
      <w:r w:rsidR="003D2874" w:rsidRPr="00F010DE">
        <w:rPr>
          <w:iCs/>
          <w:szCs w:val="21"/>
        </w:rPr>
        <w:t xml:space="preserve"> preferences</w:t>
      </w:r>
      <w:r>
        <w:rPr>
          <w:iCs/>
          <w:szCs w:val="21"/>
        </w:rPr>
        <w:t xml:space="preserve"> of</w:t>
      </w:r>
      <w:r w:rsidR="00E162E0">
        <w:rPr>
          <w:iCs/>
          <w:szCs w:val="21"/>
        </w:rPr>
        <w:t xml:space="preserve"> the SDA home seeker</w:t>
      </w:r>
      <w:r w:rsidR="00652341">
        <w:rPr>
          <w:iCs/>
          <w:szCs w:val="21"/>
        </w:rPr>
        <w:t>.</w:t>
      </w:r>
    </w:p>
    <w:p w14:paraId="6CF893F4" w14:textId="04E685A8" w:rsidR="00C6219F" w:rsidRPr="0024476E" w:rsidRDefault="00C6219F" w:rsidP="008C68D4">
      <w:pPr>
        <w:pStyle w:val="Body"/>
        <w:numPr>
          <w:ilvl w:val="0"/>
          <w:numId w:val="20"/>
        </w:numPr>
        <w:rPr>
          <w:szCs w:val="21"/>
        </w:rPr>
      </w:pPr>
      <w:r>
        <w:rPr>
          <w:iCs/>
          <w:szCs w:val="21"/>
        </w:rPr>
        <w:t xml:space="preserve">Needs and </w:t>
      </w:r>
      <w:r w:rsidR="0024476E">
        <w:rPr>
          <w:iCs/>
          <w:szCs w:val="21"/>
        </w:rPr>
        <w:t>preferences</w:t>
      </w:r>
      <w:r>
        <w:rPr>
          <w:iCs/>
          <w:szCs w:val="21"/>
        </w:rPr>
        <w:t xml:space="preserve"> of </w:t>
      </w:r>
      <w:r w:rsidR="00BE4BA6">
        <w:rPr>
          <w:iCs/>
          <w:szCs w:val="21"/>
        </w:rPr>
        <w:t>current</w:t>
      </w:r>
      <w:r w:rsidR="00B52EE7">
        <w:rPr>
          <w:iCs/>
          <w:szCs w:val="21"/>
        </w:rPr>
        <w:t xml:space="preserve"> residents </w:t>
      </w:r>
      <w:r w:rsidR="005B5A35">
        <w:rPr>
          <w:iCs/>
          <w:szCs w:val="21"/>
        </w:rPr>
        <w:t>(</w:t>
      </w:r>
      <w:r w:rsidR="00B52EE7">
        <w:rPr>
          <w:iCs/>
          <w:szCs w:val="21"/>
        </w:rPr>
        <w:t>where the home is shared</w:t>
      </w:r>
      <w:r w:rsidR="005B5A35">
        <w:rPr>
          <w:iCs/>
          <w:szCs w:val="21"/>
        </w:rPr>
        <w:t>)</w:t>
      </w:r>
      <w:r w:rsidR="00B52EE7">
        <w:rPr>
          <w:iCs/>
          <w:szCs w:val="21"/>
        </w:rPr>
        <w:t>.</w:t>
      </w:r>
    </w:p>
    <w:p w14:paraId="3FF4546A" w14:textId="0A4FAC62" w:rsidR="000E4FA7" w:rsidRPr="000E4FA7" w:rsidRDefault="0024476E" w:rsidP="008C68D4">
      <w:pPr>
        <w:pStyle w:val="Body"/>
        <w:numPr>
          <w:ilvl w:val="0"/>
          <w:numId w:val="20"/>
        </w:numPr>
        <w:rPr>
          <w:szCs w:val="21"/>
        </w:rPr>
      </w:pPr>
      <w:r>
        <w:rPr>
          <w:iCs/>
          <w:szCs w:val="21"/>
        </w:rPr>
        <w:t xml:space="preserve">Assessment from SIL </w:t>
      </w:r>
      <w:r w:rsidR="00584BEE">
        <w:rPr>
          <w:iCs/>
          <w:szCs w:val="21"/>
        </w:rPr>
        <w:t>provider</w:t>
      </w:r>
      <w:r>
        <w:rPr>
          <w:iCs/>
          <w:szCs w:val="21"/>
        </w:rPr>
        <w:t xml:space="preserve"> regarding </w:t>
      </w:r>
      <w:r w:rsidR="005B5A35">
        <w:rPr>
          <w:iCs/>
          <w:szCs w:val="21"/>
        </w:rPr>
        <w:t>ability to safely provide services to all residents in the home.</w:t>
      </w:r>
    </w:p>
    <w:p w14:paraId="7D484271" w14:textId="5397815C" w:rsidR="00B52EE7" w:rsidRPr="00B3343A" w:rsidRDefault="00504C08" w:rsidP="00504C08">
      <w:pPr>
        <w:pStyle w:val="Body"/>
        <w:rPr>
          <w:b/>
          <w:bCs/>
          <w:szCs w:val="21"/>
        </w:rPr>
      </w:pPr>
      <w:r w:rsidRPr="00B3343A">
        <w:rPr>
          <w:b/>
          <w:bCs/>
          <w:szCs w:val="21"/>
        </w:rPr>
        <w:t xml:space="preserve">Information </w:t>
      </w:r>
      <w:r w:rsidR="0003430F" w:rsidRPr="00B3343A">
        <w:rPr>
          <w:b/>
          <w:bCs/>
          <w:szCs w:val="21"/>
        </w:rPr>
        <w:t>required for the assessment</w:t>
      </w:r>
      <w:r w:rsidR="00517F96">
        <w:rPr>
          <w:b/>
          <w:bCs/>
          <w:szCs w:val="21"/>
        </w:rPr>
        <w:t>:</w:t>
      </w:r>
    </w:p>
    <w:p w14:paraId="630C39E0" w14:textId="58C1058B" w:rsidR="0003430F" w:rsidRDefault="0003430F" w:rsidP="008C68D4">
      <w:pPr>
        <w:pStyle w:val="Body"/>
        <w:numPr>
          <w:ilvl w:val="0"/>
          <w:numId w:val="21"/>
        </w:numPr>
        <w:rPr>
          <w:szCs w:val="21"/>
        </w:rPr>
      </w:pPr>
      <w:r>
        <w:rPr>
          <w:szCs w:val="21"/>
        </w:rPr>
        <w:t>Feedback from SDA home seeker</w:t>
      </w:r>
      <w:r w:rsidR="00212AB1">
        <w:rPr>
          <w:szCs w:val="21"/>
        </w:rPr>
        <w:t xml:space="preserve"> and their support</w:t>
      </w:r>
      <w:r w:rsidR="004A4BC4">
        <w:rPr>
          <w:szCs w:val="21"/>
        </w:rPr>
        <w:t>s</w:t>
      </w:r>
      <w:r w:rsidR="008D004D">
        <w:rPr>
          <w:szCs w:val="21"/>
        </w:rPr>
        <w:t xml:space="preserve"> </w:t>
      </w:r>
      <w:r w:rsidR="005C72B5">
        <w:rPr>
          <w:szCs w:val="21"/>
        </w:rPr>
        <w:t xml:space="preserve">about the </w:t>
      </w:r>
      <w:r w:rsidR="00F021FF">
        <w:rPr>
          <w:szCs w:val="21"/>
        </w:rPr>
        <w:t xml:space="preserve">suitability of the </w:t>
      </w:r>
      <w:r w:rsidR="005C72B5">
        <w:rPr>
          <w:szCs w:val="21"/>
        </w:rPr>
        <w:t>home</w:t>
      </w:r>
      <w:r w:rsidR="00513597">
        <w:rPr>
          <w:szCs w:val="21"/>
        </w:rPr>
        <w:t xml:space="preserve">, </w:t>
      </w:r>
      <w:r w:rsidR="00F021FF">
        <w:rPr>
          <w:szCs w:val="21"/>
        </w:rPr>
        <w:t>and matching with e</w:t>
      </w:r>
      <w:r w:rsidR="00513597">
        <w:rPr>
          <w:szCs w:val="21"/>
        </w:rPr>
        <w:t>xisting residents</w:t>
      </w:r>
      <w:r w:rsidR="00222673">
        <w:rPr>
          <w:szCs w:val="21"/>
        </w:rPr>
        <w:t xml:space="preserve">, </w:t>
      </w:r>
      <w:r w:rsidR="00665F3B">
        <w:rPr>
          <w:szCs w:val="21"/>
        </w:rPr>
        <w:t xml:space="preserve">informed by the </w:t>
      </w:r>
      <w:r w:rsidR="00222673">
        <w:rPr>
          <w:szCs w:val="21"/>
        </w:rPr>
        <w:t>meet and greet.</w:t>
      </w:r>
    </w:p>
    <w:p w14:paraId="5079B028" w14:textId="77777777" w:rsidR="00E62DB9" w:rsidRDefault="00E62DB9" w:rsidP="00E62DB9">
      <w:pPr>
        <w:pStyle w:val="Body"/>
        <w:numPr>
          <w:ilvl w:val="0"/>
          <w:numId w:val="21"/>
        </w:numPr>
        <w:rPr>
          <w:szCs w:val="21"/>
        </w:rPr>
      </w:pPr>
      <w:r>
        <w:rPr>
          <w:szCs w:val="21"/>
        </w:rPr>
        <w:t>Feedback from current residents and their supports, informed by the meet and greet.</w:t>
      </w:r>
    </w:p>
    <w:p w14:paraId="5E0C9F17" w14:textId="456F5AB8" w:rsidR="00212AB1" w:rsidRDefault="00212AB1" w:rsidP="008C68D4">
      <w:pPr>
        <w:pStyle w:val="Body"/>
        <w:numPr>
          <w:ilvl w:val="0"/>
          <w:numId w:val="21"/>
        </w:numPr>
        <w:rPr>
          <w:szCs w:val="21"/>
        </w:rPr>
      </w:pPr>
      <w:r>
        <w:rPr>
          <w:szCs w:val="21"/>
        </w:rPr>
        <w:t xml:space="preserve">Feedback from SIL </w:t>
      </w:r>
      <w:r w:rsidR="00584BEE">
        <w:rPr>
          <w:szCs w:val="21"/>
        </w:rPr>
        <w:t>provider</w:t>
      </w:r>
      <w:r w:rsidR="00F021FF">
        <w:rPr>
          <w:szCs w:val="21"/>
        </w:rPr>
        <w:t xml:space="preserve"> about their </w:t>
      </w:r>
      <w:r w:rsidR="00D72656">
        <w:rPr>
          <w:szCs w:val="21"/>
        </w:rPr>
        <w:t xml:space="preserve">view on compatibility of the SDA home seeker in the home </w:t>
      </w:r>
      <w:r w:rsidR="0024476E">
        <w:rPr>
          <w:szCs w:val="21"/>
        </w:rPr>
        <w:t>and with other residents,</w:t>
      </w:r>
      <w:r w:rsidR="00665F3B">
        <w:rPr>
          <w:szCs w:val="21"/>
        </w:rPr>
        <w:t xml:space="preserve"> informed by the meet and greet</w:t>
      </w:r>
      <w:r w:rsidR="00E62DB9">
        <w:rPr>
          <w:szCs w:val="21"/>
        </w:rPr>
        <w:t xml:space="preserve"> and funding levels of all participants.</w:t>
      </w:r>
    </w:p>
    <w:p w14:paraId="6C86C81F" w14:textId="4F563D8B" w:rsidR="0065794F" w:rsidRDefault="0025102C" w:rsidP="005E6B8C">
      <w:pPr>
        <w:pStyle w:val="Heading2"/>
      </w:pPr>
      <w:bookmarkStart w:id="100" w:name="_Toc222816559"/>
      <w:bookmarkStart w:id="101" w:name="_Toc227590000"/>
      <w:r>
        <w:lastRenderedPageBreak/>
        <w:t xml:space="preserve">Property is suitable </w:t>
      </w:r>
      <w:r w:rsidR="00474E17">
        <w:t>and safe</w:t>
      </w:r>
      <w:bookmarkEnd w:id="100"/>
      <w:bookmarkEnd w:id="101"/>
    </w:p>
    <w:p w14:paraId="0D078404" w14:textId="17D325EF" w:rsidR="002F7866" w:rsidRDefault="00AE571D" w:rsidP="002550DA">
      <w:pPr>
        <w:pStyle w:val="Bullet1"/>
        <w:numPr>
          <w:ilvl w:val="0"/>
          <w:numId w:val="0"/>
        </w:numPr>
      </w:pPr>
      <w:r w:rsidRPr="008429B0">
        <w:t xml:space="preserve">It is important that </w:t>
      </w:r>
      <w:r w:rsidR="008429B0">
        <w:t>the pr</w:t>
      </w:r>
      <w:r w:rsidR="002224AA">
        <w:t>operty</w:t>
      </w:r>
      <w:r w:rsidRPr="008429B0">
        <w:t xml:space="preserve"> is suitable and safe because it must meet the individual’s needs and support requirements to enable them to live with dignity, independence, and stability.</w:t>
      </w:r>
    </w:p>
    <w:p w14:paraId="21900FB5" w14:textId="77777777" w:rsidR="00001F31" w:rsidRPr="002550DA" w:rsidRDefault="002550DA" w:rsidP="002550DA">
      <w:pPr>
        <w:pStyle w:val="Bullet1"/>
        <w:numPr>
          <w:ilvl w:val="0"/>
          <w:numId w:val="0"/>
        </w:numPr>
        <w:rPr>
          <w:b/>
          <w:bCs/>
        </w:rPr>
      </w:pPr>
      <w:r w:rsidRPr="002550DA">
        <w:rPr>
          <w:b/>
          <w:bCs/>
        </w:rPr>
        <w:t>The following will be assessed:</w:t>
      </w:r>
    </w:p>
    <w:p w14:paraId="34C697F4" w14:textId="218A6809" w:rsidR="00EC4F68" w:rsidRDefault="00987FB4" w:rsidP="00257719">
      <w:pPr>
        <w:pStyle w:val="Bullet1"/>
      </w:pPr>
      <w:r>
        <w:t>The SDA home seeker</w:t>
      </w:r>
      <w:r w:rsidR="00EC4F68">
        <w:t xml:space="preserve">’s </w:t>
      </w:r>
      <w:r w:rsidR="002224AA">
        <w:t xml:space="preserve">NDIS </w:t>
      </w:r>
      <w:r w:rsidR="00EC4F68">
        <w:t xml:space="preserve">plan reflects the </w:t>
      </w:r>
      <w:r w:rsidRPr="001A6EE4">
        <w:t>minimum design requirements for the SDA design category</w:t>
      </w:r>
      <w:r w:rsidR="0029200B">
        <w:t xml:space="preserve"> of the home</w:t>
      </w:r>
    </w:p>
    <w:p w14:paraId="338A57B2" w14:textId="55C5EA66" w:rsidR="00F34FD0" w:rsidRDefault="00EC4F68" w:rsidP="00F34FD0">
      <w:pPr>
        <w:pStyle w:val="Body"/>
        <w:numPr>
          <w:ilvl w:val="0"/>
          <w:numId w:val="22"/>
        </w:numPr>
        <w:rPr>
          <w:szCs w:val="21"/>
        </w:rPr>
      </w:pPr>
      <w:r>
        <w:t>The home has</w:t>
      </w:r>
      <w:r w:rsidRPr="00257719">
        <w:t xml:space="preserve"> features</w:t>
      </w:r>
      <w:r>
        <w:t xml:space="preserve"> in the property that </w:t>
      </w:r>
      <w:r w:rsidRPr="00257719">
        <w:t xml:space="preserve">meet the </w:t>
      </w:r>
      <w:r w:rsidR="00A1508C">
        <w:t xml:space="preserve">SDA </w:t>
      </w:r>
      <w:r w:rsidRPr="00257719">
        <w:t xml:space="preserve">home seekers needs, or can be </w:t>
      </w:r>
      <w:r w:rsidR="00963299">
        <w:t xml:space="preserve">reasonably </w:t>
      </w:r>
      <w:r w:rsidRPr="00257719">
        <w:t>modified</w:t>
      </w:r>
      <w:r w:rsidR="00963299">
        <w:t xml:space="preserve"> </w:t>
      </w:r>
      <w:r w:rsidR="004B7AF7">
        <w:rPr>
          <w:iCs/>
        </w:rPr>
        <w:t>. For example,</w:t>
      </w:r>
      <w:r w:rsidR="00257719" w:rsidRPr="00963299">
        <w:rPr>
          <w:iCs/>
        </w:rPr>
        <w:t xml:space="preserve"> is the house suitably structurally reinforced</w:t>
      </w:r>
      <w:r w:rsidR="00753E59">
        <w:rPr>
          <w:iCs/>
        </w:rPr>
        <w:t xml:space="preserve"> for a hoist to be installed and does the </w:t>
      </w:r>
      <w:r w:rsidR="00FB0016">
        <w:rPr>
          <w:iCs/>
        </w:rPr>
        <w:t>SDA</w:t>
      </w:r>
      <w:r w:rsidR="00753E59">
        <w:rPr>
          <w:iCs/>
        </w:rPr>
        <w:t xml:space="preserve"> home seeker have NDIS funding </w:t>
      </w:r>
      <w:r w:rsidR="00FB0016">
        <w:rPr>
          <w:iCs/>
        </w:rPr>
        <w:t>to install</w:t>
      </w:r>
    </w:p>
    <w:p w14:paraId="4B34F853" w14:textId="2F38243E" w:rsidR="00F34FD0" w:rsidRDefault="00F34FD0" w:rsidP="00F34FD0">
      <w:pPr>
        <w:pStyle w:val="Body"/>
        <w:numPr>
          <w:ilvl w:val="0"/>
          <w:numId w:val="22"/>
        </w:numPr>
        <w:rPr>
          <w:szCs w:val="21"/>
        </w:rPr>
      </w:pPr>
      <w:r>
        <w:rPr>
          <w:szCs w:val="21"/>
        </w:rPr>
        <w:t xml:space="preserve">Confirmation that any modifications to the home required </w:t>
      </w:r>
      <w:r w:rsidR="004E6E01">
        <w:rPr>
          <w:szCs w:val="21"/>
        </w:rPr>
        <w:t xml:space="preserve">by SDA home seeker </w:t>
      </w:r>
      <w:r w:rsidR="003E330E">
        <w:rPr>
          <w:szCs w:val="21"/>
        </w:rPr>
        <w:t xml:space="preserve">minimal or funded </w:t>
      </w:r>
      <w:r w:rsidR="008E7693">
        <w:rPr>
          <w:szCs w:val="21"/>
        </w:rPr>
        <w:t>by through their NDIS plan.</w:t>
      </w:r>
    </w:p>
    <w:p w14:paraId="5317E1DA" w14:textId="428C86DC" w:rsidR="002550DA" w:rsidRPr="002550DA" w:rsidRDefault="002550DA" w:rsidP="002550DA">
      <w:pPr>
        <w:pStyle w:val="Bullet1"/>
        <w:numPr>
          <w:ilvl w:val="0"/>
          <w:numId w:val="0"/>
        </w:numPr>
        <w:rPr>
          <w:b/>
          <w:bCs/>
        </w:rPr>
      </w:pPr>
      <w:r w:rsidRPr="002550DA">
        <w:rPr>
          <w:b/>
          <w:bCs/>
        </w:rPr>
        <w:t xml:space="preserve">Information required for the </w:t>
      </w:r>
      <w:r w:rsidRPr="00A1508C">
        <w:rPr>
          <w:b/>
          <w:bCs/>
        </w:rPr>
        <w:t>assessment</w:t>
      </w:r>
      <w:r w:rsidR="00A1508C">
        <w:rPr>
          <w:b/>
          <w:bCs/>
        </w:rPr>
        <w:t>:</w:t>
      </w:r>
    </w:p>
    <w:p w14:paraId="4DBCAADC" w14:textId="7F9DC371" w:rsidR="00963299" w:rsidRDefault="00963299" w:rsidP="008C68D4">
      <w:pPr>
        <w:pStyle w:val="Body"/>
        <w:numPr>
          <w:ilvl w:val="0"/>
          <w:numId w:val="24"/>
        </w:numPr>
      </w:pPr>
      <w:r>
        <w:t>NDIS Home and living plan reflects SDA design type</w:t>
      </w:r>
    </w:p>
    <w:p w14:paraId="557C5865" w14:textId="625FAF8C" w:rsidR="00987FB4" w:rsidRDefault="00582CB9" w:rsidP="008C68D4">
      <w:pPr>
        <w:pStyle w:val="Body"/>
        <w:numPr>
          <w:ilvl w:val="0"/>
          <w:numId w:val="24"/>
        </w:numPr>
      </w:pPr>
      <w:r>
        <w:t xml:space="preserve">Feedback from </w:t>
      </w:r>
      <w:r w:rsidR="00E75776">
        <w:t>SDA home seeker and their supports on property requirements</w:t>
      </w:r>
    </w:p>
    <w:p w14:paraId="44AEC245" w14:textId="0BDE8479" w:rsidR="0029200B" w:rsidRDefault="0029200B" w:rsidP="008C68D4">
      <w:pPr>
        <w:pStyle w:val="Body"/>
        <w:numPr>
          <w:ilvl w:val="0"/>
          <w:numId w:val="24"/>
        </w:numPr>
      </w:pPr>
      <w:r>
        <w:t xml:space="preserve">Occupational therapy assessment </w:t>
      </w:r>
      <w:r w:rsidR="0042308F">
        <w:t>to inform modifications</w:t>
      </w:r>
      <w:r w:rsidR="00A1508C" w:rsidRPr="00A1508C">
        <w:t xml:space="preserve"> and suitability</w:t>
      </w:r>
      <w:r w:rsidR="003411E6">
        <w:t xml:space="preserve"> where appropriate</w:t>
      </w:r>
    </w:p>
    <w:p w14:paraId="19B0D557" w14:textId="6D53BEF9" w:rsidR="00E56082" w:rsidRDefault="00047E54" w:rsidP="003B3A8F">
      <w:pPr>
        <w:pStyle w:val="Body"/>
        <w:numPr>
          <w:ilvl w:val="0"/>
          <w:numId w:val="24"/>
        </w:numPr>
      </w:pPr>
      <w:r w:rsidRPr="00A1508C">
        <w:t xml:space="preserve">Evidence of an approved </w:t>
      </w:r>
      <w:r w:rsidR="00F209AC" w:rsidRPr="00A1508C">
        <w:t>restrictive practice</w:t>
      </w:r>
      <w:r w:rsidR="00A1508C" w:rsidRPr="00A1508C">
        <w:t xml:space="preserve"> in a behaviour support plan</w:t>
      </w:r>
      <w:r w:rsidR="003411E6">
        <w:t xml:space="preserve"> where appropriate.</w:t>
      </w:r>
    </w:p>
    <w:p w14:paraId="3F737FDE" w14:textId="51C92D65" w:rsidR="00580185" w:rsidRDefault="005E6B8C" w:rsidP="005E6B8C">
      <w:pPr>
        <w:pStyle w:val="Heading2"/>
      </w:pPr>
      <w:bookmarkStart w:id="102" w:name="_Toc222816560"/>
      <w:bookmarkStart w:id="103" w:name="_Toc227590001"/>
      <w:r>
        <w:t>Support</w:t>
      </w:r>
      <w:r w:rsidR="001F7D16">
        <w:t xml:space="preserve"> </w:t>
      </w:r>
      <w:r w:rsidR="000F2DA6">
        <w:t>can be provided</w:t>
      </w:r>
      <w:bookmarkEnd w:id="102"/>
      <w:bookmarkEnd w:id="103"/>
    </w:p>
    <w:p w14:paraId="513228BD" w14:textId="58FA4E87" w:rsidR="009A5980" w:rsidRDefault="00033186" w:rsidP="009A5980">
      <w:pPr>
        <w:pStyle w:val="Body"/>
        <w:rPr>
          <w:rFonts w:ascii="Times New Roman" w:hAnsi="Times New Roman"/>
          <w:sz w:val="24"/>
          <w:lang w:eastAsia="en-AU"/>
        </w:rPr>
      </w:pPr>
      <w:r>
        <w:t>S</w:t>
      </w:r>
      <w:r w:rsidR="009A5980">
        <w:t>upport is important because it enables a person to live safely and participate meaningfully in daily life</w:t>
      </w:r>
      <w:r>
        <w:t>. It is important that</w:t>
      </w:r>
      <w:r w:rsidR="00BA2943">
        <w:t xml:space="preserve"> support</w:t>
      </w:r>
      <w:r>
        <w:t xml:space="preserve"> is </w:t>
      </w:r>
      <w:r w:rsidR="00B32FD1">
        <w:t xml:space="preserve">assessed and confirmed by the SIL </w:t>
      </w:r>
      <w:r w:rsidR="00584BEE">
        <w:t>provider</w:t>
      </w:r>
      <w:r w:rsidR="00BA2943">
        <w:t xml:space="preserve"> in the home.</w:t>
      </w:r>
    </w:p>
    <w:p w14:paraId="52E63946" w14:textId="5D89C3ED" w:rsidR="002550DA" w:rsidRDefault="002550DA" w:rsidP="002550DA">
      <w:pPr>
        <w:pStyle w:val="Body"/>
        <w:rPr>
          <w:b/>
          <w:bCs/>
          <w:szCs w:val="21"/>
        </w:rPr>
      </w:pPr>
      <w:r w:rsidRPr="005E6B8C">
        <w:rPr>
          <w:b/>
          <w:bCs/>
          <w:szCs w:val="21"/>
        </w:rPr>
        <w:t>The following will be assessed:</w:t>
      </w:r>
    </w:p>
    <w:p w14:paraId="1228A9AE" w14:textId="3D7E2147" w:rsidR="00704539" w:rsidRDefault="00704539" w:rsidP="008C68D4">
      <w:pPr>
        <w:pStyle w:val="Body"/>
        <w:numPr>
          <w:ilvl w:val="0"/>
          <w:numId w:val="25"/>
        </w:numPr>
      </w:pPr>
      <w:r>
        <w:t xml:space="preserve">SIL </w:t>
      </w:r>
      <w:r w:rsidR="00584BEE">
        <w:t>provider</w:t>
      </w:r>
      <w:r>
        <w:t xml:space="preserve"> </w:t>
      </w:r>
      <w:r w:rsidR="00476EB9">
        <w:t xml:space="preserve">is able </w:t>
      </w:r>
      <w:r>
        <w:t xml:space="preserve">to provide support to the SDA home seeker and </w:t>
      </w:r>
      <w:r w:rsidR="00BA2943">
        <w:t>current</w:t>
      </w:r>
      <w:r>
        <w:t xml:space="preserve"> residents as a household</w:t>
      </w:r>
    </w:p>
    <w:p w14:paraId="27FCEFBB" w14:textId="76A7EB88" w:rsidR="00C54560" w:rsidRDefault="00EC4DC9" w:rsidP="008C68D4">
      <w:pPr>
        <w:pStyle w:val="Body"/>
        <w:numPr>
          <w:ilvl w:val="0"/>
          <w:numId w:val="25"/>
        </w:numPr>
      </w:pPr>
      <w:r>
        <w:t>T</w:t>
      </w:r>
      <w:r w:rsidR="008578F9">
        <w:t>he home can provide an appropriate environment for support to be delivered</w:t>
      </w:r>
    </w:p>
    <w:p w14:paraId="6D97338C" w14:textId="312B8211" w:rsidR="002D03B9" w:rsidRDefault="002D03B9" w:rsidP="008C68D4">
      <w:pPr>
        <w:pStyle w:val="Body"/>
        <w:numPr>
          <w:ilvl w:val="0"/>
          <w:numId w:val="25"/>
        </w:numPr>
      </w:pPr>
      <w:r>
        <w:t xml:space="preserve">SDA home seeker </w:t>
      </w:r>
      <w:r w:rsidR="00EC4DC9">
        <w:t>has confirmed</w:t>
      </w:r>
      <w:r w:rsidR="00BF4BE5">
        <w:t xml:space="preserve"> </w:t>
      </w:r>
      <w:r w:rsidR="003F5F1E">
        <w:t>sufficient support to live safely in the home, including where the supports are shared.</w:t>
      </w:r>
    </w:p>
    <w:p w14:paraId="45E5E82D" w14:textId="617FEE19" w:rsidR="002550DA" w:rsidRDefault="00704539" w:rsidP="002550DA">
      <w:pPr>
        <w:pStyle w:val="Body"/>
        <w:rPr>
          <w:b/>
          <w:bCs/>
          <w:szCs w:val="21"/>
        </w:rPr>
      </w:pPr>
      <w:r>
        <w:t xml:space="preserve"> </w:t>
      </w:r>
      <w:r w:rsidR="002550DA">
        <w:rPr>
          <w:b/>
          <w:bCs/>
          <w:szCs w:val="21"/>
        </w:rPr>
        <w:t>Information required for the assessment</w:t>
      </w:r>
      <w:r w:rsidR="0099573F">
        <w:rPr>
          <w:b/>
          <w:bCs/>
          <w:szCs w:val="21"/>
        </w:rPr>
        <w:t>:</w:t>
      </w:r>
    </w:p>
    <w:p w14:paraId="2008EF8D" w14:textId="72EE5E0C" w:rsidR="00361B70" w:rsidRPr="00321F32" w:rsidRDefault="00361B70" w:rsidP="00361B70">
      <w:pPr>
        <w:pStyle w:val="Body"/>
        <w:numPr>
          <w:ilvl w:val="0"/>
          <w:numId w:val="25"/>
        </w:numPr>
        <w:rPr>
          <w:szCs w:val="21"/>
        </w:rPr>
      </w:pPr>
      <w:r>
        <w:rPr>
          <w:szCs w:val="21"/>
        </w:rPr>
        <w:t xml:space="preserve">Confirmation on the above from the SDA home seeker and SIL </w:t>
      </w:r>
      <w:r w:rsidR="00584BEE">
        <w:rPr>
          <w:szCs w:val="21"/>
        </w:rPr>
        <w:t>provider</w:t>
      </w:r>
      <w:r>
        <w:rPr>
          <w:szCs w:val="21"/>
        </w:rPr>
        <w:t>.</w:t>
      </w:r>
    </w:p>
    <w:p w14:paraId="15B89407" w14:textId="77A8A85C" w:rsidR="005E6B8C" w:rsidRDefault="005E6B8C" w:rsidP="005E6B8C">
      <w:pPr>
        <w:pStyle w:val="Heading2"/>
      </w:pPr>
      <w:bookmarkStart w:id="104" w:name="_Toc222816561"/>
      <w:bookmarkStart w:id="105" w:name="_Toc227590002"/>
      <w:r>
        <w:t>Funding</w:t>
      </w:r>
      <w:r w:rsidR="00770AAE">
        <w:t xml:space="preserve"> is appropriate</w:t>
      </w:r>
      <w:bookmarkEnd w:id="104"/>
      <w:bookmarkEnd w:id="105"/>
    </w:p>
    <w:p w14:paraId="14011EB6" w14:textId="018838CF" w:rsidR="00CD2B77" w:rsidRDefault="002550DA" w:rsidP="00CD2B77">
      <w:pPr>
        <w:pStyle w:val="Body"/>
        <w:rPr>
          <w:szCs w:val="21"/>
        </w:rPr>
      </w:pPr>
      <w:r>
        <w:rPr>
          <w:szCs w:val="21"/>
        </w:rPr>
        <w:t xml:space="preserve">The department will consider if </w:t>
      </w:r>
      <w:r w:rsidRPr="00013966">
        <w:rPr>
          <w:szCs w:val="21"/>
        </w:rPr>
        <w:t xml:space="preserve">the </w:t>
      </w:r>
      <w:r w:rsidR="00B60EFD">
        <w:rPr>
          <w:szCs w:val="21"/>
        </w:rPr>
        <w:t xml:space="preserve">SDA </w:t>
      </w:r>
      <w:r w:rsidRPr="00013966">
        <w:rPr>
          <w:szCs w:val="21"/>
        </w:rPr>
        <w:t>home seekers SDA funding match</w:t>
      </w:r>
      <w:r>
        <w:rPr>
          <w:szCs w:val="21"/>
        </w:rPr>
        <w:t>es</w:t>
      </w:r>
      <w:r w:rsidRPr="00013966">
        <w:rPr>
          <w:szCs w:val="21"/>
        </w:rPr>
        <w:t xml:space="preserve"> the minimum SDA funding required</w:t>
      </w:r>
      <w:r>
        <w:rPr>
          <w:szCs w:val="21"/>
        </w:rPr>
        <w:t>, o</w:t>
      </w:r>
      <w:r w:rsidRPr="00013966">
        <w:rPr>
          <w:szCs w:val="21"/>
        </w:rPr>
        <w:t xml:space="preserve">r </w:t>
      </w:r>
      <w:r>
        <w:rPr>
          <w:szCs w:val="21"/>
        </w:rPr>
        <w:t>if</w:t>
      </w:r>
      <w:r w:rsidRPr="00013966">
        <w:rPr>
          <w:szCs w:val="21"/>
        </w:rPr>
        <w:t xml:space="preserve"> the home seeker</w:t>
      </w:r>
      <w:r>
        <w:rPr>
          <w:szCs w:val="21"/>
        </w:rPr>
        <w:t xml:space="preserve"> has</w:t>
      </w:r>
      <w:r w:rsidRPr="00013966">
        <w:rPr>
          <w:szCs w:val="21"/>
        </w:rPr>
        <w:t xml:space="preserve"> provided evidence </w:t>
      </w:r>
      <w:r w:rsidR="00844EF4">
        <w:rPr>
          <w:szCs w:val="21"/>
        </w:rPr>
        <w:t>through a change of circumstance</w:t>
      </w:r>
      <w:r w:rsidR="00B20F76">
        <w:rPr>
          <w:szCs w:val="21"/>
        </w:rPr>
        <w:t xml:space="preserve"> </w:t>
      </w:r>
      <w:r w:rsidRPr="00013966">
        <w:rPr>
          <w:szCs w:val="21"/>
        </w:rPr>
        <w:t>that</w:t>
      </w:r>
      <w:r>
        <w:rPr>
          <w:szCs w:val="21"/>
        </w:rPr>
        <w:t xml:space="preserve"> a</w:t>
      </w:r>
      <w:r w:rsidRPr="00013966">
        <w:rPr>
          <w:szCs w:val="21"/>
        </w:rPr>
        <w:t xml:space="preserve"> funding application is underway</w:t>
      </w:r>
      <w:r w:rsidR="00844EF4">
        <w:rPr>
          <w:szCs w:val="21"/>
        </w:rPr>
        <w:t xml:space="preserve"> to get the right category.</w:t>
      </w:r>
    </w:p>
    <w:p w14:paraId="18C45595" w14:textId="73F61DBF" w:rsidR="00CD2B77" w:rsidRDefault="00CD2B77" w:rsidP="00CD2B77">
      <w:pPr>
        <w:pStyle w:val="Body"/>
        <w:rPr>
          <w:szCs w:val="21"/>
        </w:rPr>
      </w:pPr>
      <w:r w:rsidRPr="001A6EE4">
        <w:t xml:space="preserve">The department will consider </w:t>
      </w:r>
      <w:r>
        <w:t>applications from SDA home seekers</w:t>
      </w:r>
      <w:r w:rsidRPr="001A6EE4">
        <w:t xml:space="preserve"> whose plans do not have the maximum SDA funding according to the SDA Price Guide for the property. The department will consider </w:t>
      </w:r>
      <w:r>
        <w:t>applications from SDA home seekers</w:t>
      </w:r>
      <w:r w:rsidRPr="001A6EE4">
        <w:t xml:space="preserve"> whose </w:t>
      </w:r>
      <w:r>
        <w:t xml:space="preserve">NDIS </w:t>
      </w:r>
      <w:r w:rsidRPr="001A6EE4">
        <w:t>plans do not have the maximum SDA funding according to the SDA Price Guide for the property.</w:t>
      </w:r>
    </w:p>
    <w:p w14:paraId="03F65251" w14:textId="765A80FA" w:rsidR="00CD2B77" w:rsidRPr="004068CF" w:rsidRDefault="00CD2B77" w:rsidP="00CD2B77">
      <w:pPr>
        <w:pStyle w:val="Body"/>
        <w:rPr>
          <w:szCs w:val="21"/>
        </w:rPr>
      </w:pPr>
      <w:r>
        <w:t>T</w:t>
      </w:r>
      <w:r w:rsidRPr="001A6EE4">
        <w:t xml:space="preserve">he department </w:t>
      </w:r>
      <w:r>
        <w:t>will</w:t>
      </w:r>
      <w:r w:rsidRPr="001A6EE4">
        <w:t xml:space="preserve"> </w:t>
      </w:r>
      <w:r>
        <w:t>assess these applications based on the criteria in this policy and also consider the length of vacancy, local demand and revenue for the vacancy and financial viability of the home.</w:t>
      </w:r>
    </w:p>
    <w:p w14:paraId="1EB99528" w14:textId="77777777" w:rsidR="002550DA" w:rsidRDefault="002550DA" w:rsidP="002550DA">
      <w:pPr>
        <w:pStyle w:val="Body"/>
        <w:rPr>
          <w:b/>
          <w:bCs/>
          <w:szCs w:val="21"/>
        </w:rPr>
      </w:pPr>
      <w:r w:rsidRPr="005E6B8C">
        <w:rPr>
          <w:b/>
          <w:bCs/>
          <w:szCs w:val="21"/>
        </w:rPr>
        <w:t>The following will be assessed:</w:t>
      </w:r>
    </w:p>
    <w:p w14:paraId="3B564615" w14:textId="3410B2C8" w:rsidR="007A642E" w:rsidRPr="00001F31" w:rsidRDefault="007A642E" w:rsidP="007A642E">
      <w:pPr>
        <w:pStyle w:val="Body"/>
        <w:numPr>
          <w:ilvl w:val="0"/>
          <w:numId w:val="27"/>
        </w:numPr>
        <w:rPr>
          <w:szCs w:val="21"/>
        </w:rPr>
      </w:pPr>
      <w:r w:rsidRPr="00001F31">
        <w:rPr>
          <w:szCs w:val="21"/>
        </w:rPr>
        <w:t xml:space="preserve">The SDA funding eligibility of the SDA home seeker in a </w:t>
      </w:r>
      <w:r>
        <w:rPr>
          <w:szCs w:val="21"/>
        </w:rPr>
        <w:t xml:space="preserve">NDIS </w:t>
      </w:r>
      <w:r w:rsidRPr="00001F31">
        <w:rPr>
          <w:szCs w:val="21"/>
        </w:rPr>
        <w:t>Home and Living Plan.</w:t>
      </w:r>
    </w:p>
    <w:p w14:paraId="6DE999CB" w14:textId="4CC94C46" w:rsidR="002550DA" w:rsidRDefault="002550DA" w:rsidP="002550DA">
      <w:pPr>
        <w:pStyle w:val="Body"/>
        <w:rPr>
          <w:b/>
          <w:bCs/>
          <w:szCs w:val="21"/>
        </w:rPr>
      </w:pPr>
      <w:r>
        <w:rPr>
          <w:b/>
          <w:bCs/>
          <w:szCs w:val="21"/>
        </w:rPr>
        <w:lastRenderedPageBreak/>
        <w:t>Information required for the assessment</w:t>
      </w:r>
      <w:r w:rsidR="0099573F">
        <w:rPr>
          <w:b/>
          <w:bCs/>
          <w:szCs w:val="21"/>
        </w:rPr>
        <w:t>:</w:t>
      </w:r>
    </w:p>
    <w:p w14:paraId="1E8DE272" w14:textId="2EBB0B49" w:rsidR="00B123D8" w:rsidRPr="0081158E" w:rsidRDefault="00031710" w:rsidP="00B123D8">
      <w:pPr>
        <w:pStyle w:val="Bullet1"/>
      </w:pPr>
      <w:r>
        <w:rPr>
          <w:szCs w:val="21"/>
        </w:rPr>
        <w:t>A</w:t>
      </w:r>
      <w:r w:rsidR="00FB1B19">
        <w:rPr>
          <w:szCs w:val="21"/>
        </w:rPr>
        <w:t xml:space="preserve"> current </w:t>
      </w:r>
      <w:r w:rsidR="00B123D8" w:rsidRPr="001A6EE4">
        <w:rPr>
          <w:szCs w:val="21"/>
        </w:rPr>
        <w:t xml:space="preserve">NDIS </w:t>
      </w:r>
      <w:r w:rsidR="008B77FE">
        <w:rPr>
          <w:szCs w:val="21"/>
        </w:rPr>
        <w:t xml:space="preserve">Home and </w:t>
      </w:r>
      <w:r w:rsidR="007A642E">
        <w:rPr>
          <w:szCs w:val="21"/>
        </w:rPr>
        <w:t>L</w:t>
      </w:r>
      <w:r w:rsidR="008B77FE">
        <w:rPr>
          <w:szCs w:val="21"/>
        </w:rPr>
        <w:t xml:space="preserve">iving </w:t>
      </w:r>
      <w:r w:rsidR="00B123D8" w:rsidRPr="001A6EE4">
        <w:rPr>
          <w:szCs w:val="21"/>
        </w:rPr>
        <w:t>plan,</w:t>
      </w:r>
      <w:r w:rsidR="006B1661">
        <w:rPr>
          <w:szCs w:val="21"/>
        </w:rPr>
        <w:t xml:space="preserve"> </w:t>
      </w:r>
      <w:r w:rsidR="00FB1B19">
        <w:rPr>
          <w:szCs w:val="21"/>
        </w:rPr>
        <w:t xml:space="preserve">that </w:t>
      </w:r>
      <w:r w:rsidR="008B77FE">
        <w:rPr>
          <w:szCs w:val="21"/>
        </w:rPr>
        <w:t>reflects SDA</w:t>
      </w:r>
      <w:r w:rsidR="0081158E">
        <w:rPr>
          <w:szCs w:val="21"/>
        </w:rPr>
        <w:t xml:space="preserve"> funding </w:t>
      </w:r>
      <w:r w:rsidR="00FB1B19" w:rsidRPr="00013966">
        <w:t>and</w:t>
      </w:r>
      <w:r w:rsidR="00FB1B19">
        <w:t>, (where required</w:t>
      </w:r>
      <w:r w:rsidR="007A642E">
        <w:t>)</w:t>
      </w:r>
      <w:r w:rsidR="00FB1B19">
        <w:t>,</w:t>
      </w:r>
      <w:r w:rsidR="00FB1B19" w:rsidRPr="00013966">
        <w:t xml:space="preserve"> assistive technology</w:t>
      </w:r>
      <w:r w:rsidR="00FB1B19">
        <w:rPr>
          <w:szCs w:val="21"/>
        </w:rPr>
        <w:t xml:space="preserve"> </w:t>
      </w:r>
      <w:r w:rsidR="007A642E">
        <w:rPr>
          <w:szCs w:val="21"/>
        </w:rPr>
        <w:t>funding</w:t>
      </w:r>
      <w:r w:rsidR="008E347E">
        <w:rPr>
          <w:szCs w:val="21"/>
        </w:rPr>
        <w:t xml:space="preserve">, </w:t>
      </w:r>
      <w:r w:rsidR="008E347E" w:rsidRPr="005231DB">
        <w:rPr>
          <w:szCs w:val="21"/>
        </w:rPr>
        <w:t>or</w:t>
      </w:r>
    </w:p>
    <w:p w14:paraId="57146418" w14:textId="2D6C54E2" w:rsidR="00084D90" w:rsidRPr="007E4713" w:rsidRDefault="008E347E" w:rsidP="006744D2">
      <w:pPr>
        <w:pStyle w:val="Bullet1"/>
      </w:pPr>
      <w:r>
        <w:rPr>
          <w:szCs w:val="21"/>
        </w:rPr>
        <w:t>Confirmation</w:t>
      </w:r>
      <w:r w:rsidR="008D250B">
        <w:rPr>
          <w:szCs w:val="21"/>
        </w:rPr>
        <w:t xml:space="preserve"> of a submitted change of circumstance application </w:t>
      </w:r>
      <w:r w:rsidR="007E4713">
        <w:rPr>
          <w:szCs w:val="21"/>
        </w:rPr>
        <w:t>that demonstrates that a</w:t>
      </w:r>
      <w:r w:rsidR="00C52095">
        <w:rPr>
          <w:szCs w:val="21"/>
        </w:rPr>
        <w:t>n</w:t>
      </w:r>
      <w:r w:rsidR="007E4713">
        <w:rPr>
          <w:szCs w:val="21"/>
        </w:rPr>
        <w:t xml:space="preserve"> SDA home seeker is </w:t>
      </w:r>
      <w:r w:rsidR="0081158E">
        <w:rPr>
          <w:szCs w:val="21"/>
        </w:rPr>
        <w:t>in progress to obtain SDA funding</w:t>
      </w:r>
    </w:p>
    <w:p w14:paraId="240CF5BA" w14:textId="73BEBEBF" w:rsidR="007E4713" w:rsidRPr="007E4713" w:rsidRDefault="00E96BE6" w:rsidP="006744D2">
      <w:pPr>
        <w:pStyle w:val="Bullet1"/>
      </w:pPr>
      <w:r>
        <w:rPr>
          <w:szCs w:val="21"/>
        </w:rPr>
        <w:t xml:space="preserve">Current residents transferring who are </w:t>
      </w:r>
      <w:r w:rsidR="008E347E">
        <w:rPr>
          <w:szCs w:val="21"/>
        </w:rPr>
        <w:t xml:space="preserve">funded through </w:t>
      </w:r>
      <w:r>
        <w:rPr>
          <w:szCs w:val="21"/>
        </w:rPr>
        <w:t xml:space="preserve">Disability Support for Older Australians </w:t>
      </w:r>
      <w:r w:rsidR="00EC4341">
        <w:rPr>
          <w:szCs w:val="21"/>
        </w:rPr>
        <w:t xml:space="preserve">are not required </w:t>
      </w:r>
      <w:r>
        <w:rPr>
          <w:szCs w:val="21"/>
        </w:rPr>
        <w:t>to provide the above.</w:t>
      </w:r>
    </w:p>
    <w:p w14:paraId="551C3AF7" w14:textId="0008F594" w:rsidR="00C84F4C" w:rsidRPr="008E347E" w:rsidRDefault="00212D51" w:rsidP="001A6EE4">
      <w:pPr>
        <w:pStyle w:val="Heading1"/>
        <w:rPr>
          <w:szCs w:val="21"/>
        </w:rPr>
      </w:pPr>
      <w:bookmarkStart w:id="106" w:name="_Toc222816562"/>
      <w:bookmarkStart w:id="107" w:name="_Toc227590003"/>
      <w:r w:rsidRPr="008E347E">
        <w:t>O</w:t>
      </w:r>
      <w:r w:rsidR="002A49E8" w:rsidRPr="008E347E">
        <w:t>utcome</w:t>
      </w:r>
      <w:r w:rsidR="00243314" w:rsidRPr="008E347E">
        <w:t>s</w:t>
      </w:r>
      <w:bookmarkEnd w:id="106"/>
      <w:bookmarkEnd w:id="107"/>
    </w:p>
    <w:p w14:paraId="642BF5DE" w14:textId="31E7568D" w:rsidR="001A6EE4" w:rsidRDefault="0099573F" w:rsidP="0030619C">
      <w:pPr>
        <w:pStyle w:val="Body"/>
      </w:pPr>
      <w:r>
        <w:t>T</w:t>
      </w:r>
      <w:r w:rsidR="007C0D85">
        <w:t xml:space="preserve">he department </w:t>
      </w:r>
      <w:r w:rsidR="003468D4">
        <w:t>will make a decision to</w:t>
      </w:r>
      <w:r w:rsidR="005F5A8F">
        <w:t xml:space="preserve"> make a conditional, or unconditional offer, or</w:t>
      </w:r>
      <w:r w:rsidR="00B40273">
        <w:t xml:space="preserve"> inform the SDA home seeker that their application was unsuccessful</w:t>
      </w:r>
      <w:r w:rsidRPr="0099573F">
        <w:t xml:space="preserve"> </w:t>
      </w:r>
      <w:r>
        <w:t>following the assessment of the application and after receivin</w:t>
      </w:r>
      <w:r w:rsidR="001953D5">
        <w:t xml:space="preserve">g </w:t>
      </w:r>
      <w:r>
        <w:t>all relevant information</w:t>
      </w:r>
      <w:r w:rsidR="001953D5">
        <w:t>.</w:t>
      </w:r>
    </w:p>
    <w:p w14:paraId="189608D4" w14:textId="1CE6380D" w:rsidR="00840D9E" w:rsidRDefault="001953D5" w:rsidP="008C6B45">
      <w:pPr>
        <w:pStyle w:val="Body"/>
      </w:pPr>
      <w:r>
        <w:t>When</w:t>
      </w:r>
      <w:r w:rsidR="00EF2189">
        <w:t xml:space="preserve"> there is more than one SDA home seeker applying for a vacancy, we will inform all parties</w:t>
      </w:r>
      <w:r w:rsidR="00840D9E">
        <w:t xml:space="preserve"> and will base the outcome on the</w:t>
      </w:r>
      <w:r w:rsidR="003D41E4">
        <w:t xml:space="preserve"> application that best meets the </w:t>
      </w:r>
      <w:r w:rsidR="00840D9E">
        <w:t>assessment criteria.</w:t>
      </w:r>
    </w:p>
    <w:p w14:paraId="714FC0E8" w14:textId="27D03EBF" w:rsidR="00D80E40" w:rsidRPr="00D80E40" w:rsidRDefault="00D80E40" w:rsidP="00D80E40">
      <w:pPr>
        <w:pStyle w:val="Heading2"/>
        <w:rPr>
          <w:rStyle w:val="Heading5Char"/>
          <w:b/>
          <w:bCs w:val="0"/>
          <w:iCs w:val="0"/>
          <w:sz w:val="32"/>
          <w:szCs w:val="28"/>
        </w:rPr>
      </w:pPr>
      <w:bookmarkStart w:id="108" w:name="_Toc222816563"/>
      <w:bookmarkStart w:id="109" w:name="_Toc227590004"/>
      <w:r w:rsidRPr="00D80E40">
        <w:rPr>
          <w:rStyle w:val="Heading5Char"/>
          <w:b/>
          <w:bCs w:val="0"/>
          <w:iCs w:val="0"/>
          <w:sz w:val="32"/>
          <w:szCs w:val="28"/>
        </w:rPr>
        <w:t>U</w:t>
      </w:r>
      <w:r w:rsidR="009D1F00" w:rsidRPr="00D80E40">
        <w:rPr>
          <w:rStyle w:val="Heading5Char"/>
          <w:b/>
          <w:bCs w:val="0"/>
          <w:iCs w:val="0"/>
          <w:sz w:val="32"/>
          <w:szCs w:val="28"/>
        </w:rPr>
        <w:t>nconditional offer</w:t>
      </w:r>
      <w:bookmarkEnd w:id="108"/>
      <w:bookmarkEnd w:id="109"/>
    </w:p>
    <w:p w14:paraId="7C2B1F02" w14:textId="4C6CF0C5" w:rsidR="009D1F00" w:rsidRPr="00D80E40" w:rsidRDefault="007D6600" w:rsidP="009D1F00">
      <w:pPr>
        <w:rPr>
          <w:rFonts w:eastAsia="Times"/>
        </w:rPr>
      </w:pPr>
      <w:r w:rsidRPr="00D80E40">
        <w:rPr>
          <w:rFonts w:eastAsia="Times"/>
        </w:rPr>
        <w:t>T</w:t>
      </w:r>
      <w:r w:rsidR="009D1F00" w:rsidRPr="00D80E40">
        <w:rPr>
          <w:rFonts w:eastAsia="Times"/>
        </w:rPr>
        <w:t>h</w:t>
      </w:r>
      <w:r w:rsidR="001953D5">
        <w:rPr>
          <w:rFonts w:eastAsia="Times"/>
        </w:rPr>
        <w:t>is is where the</w:t>
      </w:r>
      <w:r w:rsidR="009D1F00" w:rsidRPr="00D80E40">
        <w:rPr>
          <w:rFonts w:eastAsia="Times"/>
        </w:rPr>
        <w:t xml:space="preserve"> SDA home seeker has met all assessment criteria</w:t>
      </w:r>
      <w:r w:rsidR="00FD0E0F" w:rsidRPr="00D80E40">
        <w:rPr>
          <w:rFonts w:eastAsia="Times"/>
        </w:rPr>
        <w:t xml:space="preserve"> and </w:t>
      </w:r>
      <w:r w:rsidR="00D80E40">
        <w:rPr>
          <w:rFonts w:eastAsia="Times"/>
        </w:rPr>
        <w:t>will</w:t>
      </w:r>
      <w:r w:rsidR="00FD0E0F" w:rsidRPr="00D80E40">
        <w:rPr>
          <w:rFonts w:eastAsia="Times"/>
        </w:rPr>
        <w:t xml:space="preserve"> be a good</w:t>
      </w:r>
      <w:r w:rsidR="000E4ADB" w:rsidRPr="00D80E40">
        <w:rPr>
          <w:rFonts w:eastAsia="Times"/>
        </w:rPr>
        <w:t xml:space="preserve"> match with other residents</w:t>
      </w:r>
      <w:r w:rsidR="001953D5">
        <w:rPr>
          <w:rFonts w:eastAsia="Times"/>
        </w:rPr>
        <w:t>, where the home is</w:t>
      </w:r>
      <w:r w:rsidR="00D80E40">
        <w:rPr>
          <w:rFonts w:eastAsia="Times"/>
        </w:rPr>
        <w:t xml:space="preserve"> shared</w:t>
      </w:r>
      <w:r w:rsidR="00C63365" w:rsidRPr="00D80E40">
        <w:rPr>
          <w:rFonts w:eastAsia="Times"/>
        </w:rPr>
        <w:t xml:space="preserve">. </w:t>
      </w:r>
      <w:r w:rsidR="009D1F00" w:rsidRPr="00D80E40">
        <w:rPr>
          <w:szCs w:val="21"/>
        </w:rPr>
        <w:t>The SDA home seeker</w:t>
      </w:r>
      <w:r w:rsidR="00C63365" w:rsidRPr="00D80E40">
        <w:rPr>
          <w:szCs w:val="21"/>
        </w:rPr>
        <w:t xml:space="preserve"> will receive a letter confirming this</w:t>
      </w:r>
      <w:r w:rsidR="00192A1E">
        <w:rPr>
          <w:szCs w:val="21"/>
        </w:rPr>
        <w:t xml:space="preserve"> and </w:t>
      </w:r>
      <w:r w:rsidR="00C63365" w:rsidRPr="00D80E40">
        <w:rPr>
          <w:szCs w:val="21"/>
        </w:rPr>
        <w:t xml:space="preserve">has </w:t>
      </w:r>
      <w:r w:rsidR="009D1F00" w:rsidRPr="00D80E40">
        <w:rPr>
          <w:szCs w:val="21"/>
        </w:rPr>
        <w:t>10 business days to accept or decline</w:t>
      </w:r>
      <w:r w:rsidR="00C24B19">
        <w:rPr>
          <w:szCs w:val="21"/>
        </w:rPr>
        <w:t>.</w:t>
      </w:r>
      <w:r w:rsidR="00613D4D">
        <w:rPr>
          <w:szCs w:val="21"/>
        </w:rPr>
        <w:t xml:space="preserve"> After this, other applications will be assessed.</w:t>
      </w:r>
      <w:r w:rsidR="00576E8C">
        <w:rPr>
          <w:szCs w:val="21"/>
        </w:rPr>
        <w:t xml:space="preserve"> The offer letters includes all information required about next steps to move in to your new home.</w:t>
      </w:r>
    </w:p>
    <w:p w14:paraId="414432FF" w14:textId="77777777" w:rsidR="00D80E40" w:rsidRPr="00D80E40" w:rsidRDefault="00D80E40" w:rsidP="00D80E40">
      <w:pPr>
        <w:pStyle w:val="Heading2"/>
        <w:rPr>
          <w:rStyle w:val="Heading5Char"/>
          <w:b/>
          <w:bCs w:val="0"/>
          <w:iCs w:val="0"/>
          <w:sz w:val="32"/>
          <w:szCs w:val="28"/>
        </w:rPr>
      </w:pPr>
      <w:bookmarkStart w:id="110" w:name="_Toc222816564"/>
      <w:bookmarkStart w:id="111" w:name="_Toc227590005"/>
      <w:r w:rsidRPr="00126929">
        <w:rPr>
          <w:rStyle w:val="Heading5Char"/>
          <w:b/>
          <w:bCs w:val="0"/>
          <w:iCs w:val="0"/>
          <w:sz w:val="32"/>
          <w:szCs w:val="28"/>
        </w:rPr>
        <w:t>C</w:t>
      </w:r>
      <w:r w:rsidR="00C63365" w:rsidRPr="00126929">
        <w:rPr>
          <w:rStyle w:val="Heading5Char"/>
          <w:b/>
          <w:bCs w:val="0"/>
          <w:iCs w:val="0"/>
          <w:sz w:val="32"/>
          <w:szCs w:val="28"/>
        </w:rPr>
        <w:t>onditional</w:t>
      </w:r>
      <w:r w:rsidR="00C63365" w:rsidRPr="00D80E40">
        <w:rPr>
          <w:rStyle w:val="Heading5Char"/>
          <w:b/>
          <w:bCs w:val="0"/>
          <w:iCs w:val="0"/>
          <w:sz w:val="32"/>
          <w:szCs w:val="28"/>
        </w:rPr>
        <w:t xml:space="preserve"> offer</w:t>
      </w:r>
      <w:bookmarkEnd w:id="110"/>
      <w:bookmarkEnd w:id="111"/>
    </w:p>
    <w:p w14:paraId="25ED66FC" w14:textId="0B77169B" w:rsidR="00230339" w:rsidRPr="00230339" w:rsidRDefault="00230339" w:rsidP="00230339">
      <w:pPr>
        <w:rPr>
          <w:rFonts w:eastAsia="Times"/>
          <w:szCs w:val="21"/>
        </w:rPr>
      </w:pPr>
      <w:r w:rsidRPr="00230339">
        <w:rPr>
          <w:rFonts w:eastAsia="Times"/>
          <w:szCs w:val="21"/>
        </w:rPr>
        <w:t>A Conditional Offer may be made</w:t>
      </w:r>
      <w:r w:rsidR="00885C82">
        <w:rPr>
          <w:rFonts w:eastAsia="Times"/>
          <w:szCs w:val="21"/>
        </w:rPr>
        <w:t xml:space="preserve"> at any time</w:t>
      </w:r>
      <w:r w:rsidRPr="00230339">
        <w:rPr>
          <w:rFonts w:eastAsia="Times"/>
          <w:szCs w:val="21"/>
        </w:rPr>
        <w:t xml:space="preserve"> where the department considers the </w:t>
      </w:r>
      <w:r w:rsidR="00885C82">
        <w:rPr>
          <w:rFonts w:eastAsia="Times"/>
          <w:szCs w:val="21"/>
        </w:rPr>
        <w:t xml:space="preserve">SDA </w:t>
      </w:r>
      <w:r w:rsidRPr="00230339">
        <w:rPr>
          <w:rFonts w:eastAsia="Times"/>
          <w:szCs w:val="21"/>
        </w:rPr>
        <w:t>home seeker likely to meet the assessment criteria, subject to completing certain actions, such as providing evidence of confirmed SDA funding in an approved NDIS Home and Living Plan.</w:t>
      </w:r>
    </w:p>
    <w:p w14:paraId="20F95D25" w14:textId="05EFEE42" w:rsidR="00885C82" w:rsidRPr="00582C98" w:rsidRDefault="00230339" w:rsidP="00582C98">
      <w:pPr>
        <w:pStyle w:val="ListParagraph"/>
        <w:numPr>
          <w:ilvl w:val="0"/>
          <w:numId w:val="27"/>
        </w:numPr>
        <w:rPr>
          <w:rFonts w:eastAsia="Times"/>
          <w:szCs w:val="21"/>
        </w:rPr>
      </w:pPr>
      <w:r w:rsidRPr="00582C98">
        <w:rPr>
          <w:rFonts w:eastAsia="Times"/>
          <w:szCs w:val="21"/>
        </w:rPr>
        <w:t xml:space="preserve">A </w:t>
      </w:r>
      <w:r w:rsidR="00126929">
        <w:rPr>
          <w:rFonts w:eastAsia="Times"/>
          <w:szCs w:val="21"/>
        </w:rPr>
        <w:t>L</w:t>
      </w:r>
      <w:r w:rsidRPr="00582C98">
        <w:rPr>
          <w:rFonts w:eastAsia="Times"/>
          <w:szCs w:val="21"/>
        </w:rPr>
        <w:t>etter of Conditional Offer will outline the actions required for the offer to be finalised.</w:t>
      </w:r>
    </w:p>
    <w:p w14:paraId="23C51A8E" w14:textId="3AAA14E0" w:rsidR="00230339" w:rsidRPr="00582C98" w:rsidRDefault="00230339" w:rsidP="00582C98">
      <w:pPr>
        <w:pStyle w:val="ListParagraph"/>
        <w:numPr>
          <w:ilvl w:val="0"/>
          <w:numId w:val="27"/>
        </w:numPr>
        <w:rPr>
          <w:rFonts w:eastAsia="Times"/>
          <w:szCs w:val="21"/>
        </w:rPr>
      </w:pPr>
      <w:r w:rsidRPr="00582C98">
        <w:rPr>
          <w:rFonts w:eastAsia="Times"/>
          <w:szCs w:val="21"/>
        </w:rPr>
        <w:t xml:space="preserve">The SDA home seeker has 10 business days to accept or decline the </w:t>
      </w:r>
      <w:r w:rsidR="00582C98">
        <w:rPr>
          <w:rFonts w:eastAsia="Times"/>
          <w:szCs w:val="21"/>
        </w:rPr>
        <w:t xml:space="preserve">conditional </w:t>
      </w:r>
      <w:r w:rsidRPr="00582C98">
        <w:rPr>
          <w:rFonts w:eastAsia="Times"/>
          <w:szCs w:val="21"/>
        </w:rPr>
        <w:t>offer.</w:t>
      </w:r>
    </w:p>
    <w:p w14:paraId="05090AC3" w14:textId="60941E9C" w:rsidR="00BC3BD5" w:rsidRDefault="00230339" w:rsidP="00582C98">
      <w:pPr>
        <w:pStyle w:val="ListParagraph"/>
        <w:numPr>
          <w:ilvl w:val="0"/>
          <w:numId w:val="27"/>
        </w:numPr>
        <w:rPr>
          <w:rFonts w:eastAsia="Times"/>
          <w:szCs w:val="21"/>
        </w:rPr>
      </w:pPr>
      <w:r w:rsidRPr="00582C98">
        <w:rPr>
          <w:rFonts w:eastAsia="Times"/>
          <w:szCs w:val="21"/>
        </w:rPr>
        <w:t xml:space="preserve">A Conditional Offer is generally valid for three months. </w:t>
      </w:r>
      <w:r w:rsidR="00BC3BD5" w:rsidRPr="00582C98">
        <w:rPr>
          <w:rFonts w:eastAsia="Times"/>
          <w:szCs w:val="21"/>
        </w:rPr>
        <w:t>The department may extend this timeframe where reasonable progress is being made.</w:t>
      </w:r>
    </w:p>
    <w:p w14:paraId="04AAAD50" w14:textId="2D672F33" w:rsidR="00230339" w:rsidRPr="00582C98" w:rsidRDefault="00230339" w:rsidP="00582C98">
      <w:pPr>
        <w:pStyle w:val="ListParagraph"/>
        <w:numPr>
          <w:ilvl w:val="0"/>
          <w:numId w:val="27"/>
        </w:numPr>
        <w:rPr>
          <w:rFonts w:eastAsia="Times"/>
          <w:szCs w:val="21"/>
        </w:rPr>
      </w:pPr>
      <w:r w:rsidRPr="00582C98">
        <w:rPr>
          <w:rFonts w:eastAsia="Times"/>
          <w:szCs w:val="21"/>
        </w:rPr>
        <w:t>During this period, the department may continue to advertise the home but will not assess other applications for the property</w:t>
      </w:r>
      <w:r w:rsidR="00582C98">
        <w:rPr>
          <w:rFonts w:eastAsia="Times"/>
          <w:szCs w:val="21"/>
        </w:rPr>
        <w:t>.</w:t>
      </w:r>
    </w:p>
    <w:p w14:paraId="28E0CD43" w14:textId="5AA11410" w:rsidR="00230339" w:rsidRPr="00582C98" w:rsidRDefault="00230339" w:rsidP="00582C98">
      <w:pPr>
        <w:pStyle w:val="ListParagraph"/>
        <w:numPr>
          <w:ilvl w:val="0"/>
          <w:numId w:val="27"/>
        </w:numPr>
        <w:rPr>
          <w:rFonts w:eastAsia="Times"/>
          <w:szCs w:val="21"/>
        </w:rPr>
      </w:pPr>
      <w:r w:rsidRPr="00582C98">
        <w:rPr>
          <w:rFonts w:eastAsia="Times"/>
          <w:szCs w:val="21"/>
        </w:rPr>
        <w:t>Once all conditions are met, the department will finalise the offer and provide information about the next steps to move into the home.</w:t>
      </w:r>
    </w:p>
    <w:p w14:paraId="3F4229C6" w14:textId="77777777" w:rsidR="00D80E40" w:rsidRPr="00D80E40" w:rsidRDefault="00D80E40" w:rsidP="00D80E40">
      <w:pPr>
        <w:pStyle w:val="Heading2"/>
        <w:rPr>
          <w:rStyle w:val="Heading5Char"/>
          <w:b/>
          <w:bCs w:val="0"/>
          <w:iCs w:val="0"/>
          <w:sz w:val="32"/>
          <w:szCs w:val="28"/>
        </w:rPr>
      </w:pPr>
      <w:bookmarkStart w:id="112" w:name="_Toc222816565"/>
      <w:bookmarkStart w:id="113" w:name="_Toc227590006"/>
      <w:r w:rsidRPr="00D80E40">
        <w:rPr>
          <w:rStyle w:val="Heading5Char"/>
          <w:b/>
          <w:bCs w:val="0"/>
          <w:iCs w:val="0"/>
          <w:sz w:val="32"/>
          <w:szCs w:val="28"/>
        </w:rPr>
        <w:t>U</w:t>
      </w:r>
      <w:r w:rsidR="00925382" w:rsidRPr="00D80E40">
        <w:rPr>
          <w:rStyle w:val="Heading5Char"/>
          <w:b/>
          <w:bCs w:val="0"/>
          <w:iCs w:val="0"/>
          <w:sz w:val="32"/>
          <w:szCs w:val="28"/>
        </w:rPr>
        <w:t>nsuccessful application</w:t>
      </w:r>
      <w:bookmarkEnd w:id="112"/>
      <w:bookmarkEnd w:id="113"/>
    </w:p>
    <w:p w14:paraId="05F84174" w14:textId="3E57F43C" w:rsidR="007A1265" w:rsidRPr="005B08D4" w:rsidRDefault="005B08D4" w:rsidP="00636FF1">
      <w:pPr>
        <w:rPr>
          <w:szCs w:val="21"/>
        </w:rPr>
      </w:pPr>
      <w:r w:rsidRPr="00955C68">
        <w:rPr>
          <w:szCs w:val="21"/>
        </w:rPr>
        <w:t>Th</w:t>
      </w:r>
      <w:r w:rsidR="00A15BAD">
        <w:rPr>
          <w:szCs w:val="21"/>
        </w:rPr>
        <w:t>is is where the</w:t>
      </w:r>
      <w:r w:rsidRPr="00955C68">
        <w:rPr>
          <w:szCs w:val="21"/>
        </w:rPr>
        <w:t xml:space="preserve"> </w:t>
      </w:r>
      <w:r w:rsidR="00766CA2">
        <w:rPr>
          <w:szCs w:val="21"/>
        </w:rPr>
        <w:t>d</w:t>
      </w:r>
      <w:r w:rsidRPr="00955C68">
        <w:rPr>
          <w:szCs w:val="21"/>
        </w:rPr>
        <w:t xml:space="preserve">epartment has assessed that the </w:t>
      </w:r>
      <w:r>
        <w:rPr>
          <w:szCs w:val="21"/>
        </w:rPr>
        <w:t xml:space="preserve">SDA </w:t>
      </w:r>
      <w:r w:rsidRPr="00955C68">
        <w:rPr>
          <w:szCs w:val="21"/>
        </w:rPr>
        <w:t xml:space="preserve">home seeker </w:t>
      </w:r>
      <w:r w:rsidR="001C5DB8" w:rsidRPr="001C5DB8">
        <w:rPr>
          <w:szCs w:val="21"/>
        </w:rPr>
        <w:t xml:space="preserve">has not been successful </w:t>
      </w:r>
      <w:r w:rsidR="00A44A11" w:rsidRPr="001C5DB8">
        <w:rPr>
          <w:szCs w:val="21"/>
        </w:rPr>
        <w:t>applican</w:t>
      </w:r>
      <w:r w:rsidR="00A44A11">
        <w:rPr>
          <w:szCs w:val="21"/>
        </w:rPr>
        <w:t xml:space="preserve">t, </w:t>
      </w:r>
      <w:r w:rsidR="00A44A11" w:rsidRPr="001C5DB8">
        <w:rPr>
          <w:szCs w:val="21"/>
        </w:rPr>
        <w:t>because</w:t>
      </w:r>
      <w:r w:rsidR="001C5DB8" w:rsidRPr="001C5DB8">
        <w:rPr>
          <w:szCs w:val="21"/>
        </w:rPr>
        <w:t xml:space="preserve"> the</w:t>
      </w:r>
      <w:r w:rsidR="002C17DD">
        <w:rPr>
          <w:szCs w:val="21"/>
        </w:rPr>
        <w:t>y are found to be</w:t>
      </w:r>
      <w:r w:rsidR="001C5DB8" w:rsidRPr="001C5DB8">
        <w:rPr>
          <w:szCs w:val="21"/>
        </w:rPr>
        <w:t xml:space="preserve"> unsuitable for the vacancy</w:t>
      </w:r>
      <w:r w:rsidR="00A44A11">
        <w:rPr>
          <w:szCs w:val="21"/>
        </w:rPr>
        <w:t>,</w:t>
      </w:r>
      <w:r w:rsidR="001C5DB8" w:rsidRPr="001C5DB8">
        <w:rPr>
          <w:szCs w:val="21"/>
        </w:rPr>
        <w:t xml:space="preserve"> or another SDA home seeker was deemed more suitable.</w:t>
      </w:r>
      <w:r w:rsidR="00A44A11">
        <w:rPr>
          <w:szCs w:val="21"/>
        </w:rPr>
        <w:t xml:space="preserve"> </w:t>
      </w:r>
      <w:r w:rsidR="00CD2081">
        <w:rPr>
          <w:szCs w:val="21"/>
        </w:rPr>
        <w:t xml:space="preserve">SDA home seekers </w:t>
      </w:r>
      <w:r w:rsidR="00D80E40">
        <w:rPr>
          <w:szCs w:val="21"/>
        </w:rPr>
        <w:t xml:space="preserve">will </w:t>
      </w:r>
      <w:r w:rsidR="00CD2081">
        <w:rPr>
          <w:szCs w:val="21"/>
        </w:rPr>
        <w:t xml:space="preserve">be contacted </w:t>
      </w:r>
      <w:r w:rsidR="00A00907">
        <w:rPr>
          <w:szCs w:val="21"/>
        </w:rPr>
        <w:t>about this outcome</w:t>
      </w:r>
      <w:r w:rsidR="00D80E40">
        <w:rPr>
          <w:szCs w:val="21"/>
        </w:rPr>
        <w:t>,</w:t>
      </w:r>
      <w:r w:rsidR="00A00907">
        <w:rPr>
          <w:szCs w:val="21"/>
        </w:rPr>
        <w:t xml:space="preserve"> </w:t>
      </w:r>
      <w:r w:rsidR="00CD2081">
        <w:rPr>
          <w:szCs w:val="21"/>
        </w:rPr>
        <w:t>and provide</w:t>
      </w:r>
      <w:r w:rsidR="00D80E40">
        <w:rPr>
          <w:szCs w:val="21"/>
        </w:rPr>
        <w:t xml:space="preserve"> a</w:t>
      </w:r>
      <w:r w:rsidR="000529EF">
        <w:rPr>
          <w:szCs w:val="21"/>
        </w:rPr>
        <w:t xml:space="preserve"> formal response in writing</w:t>
      </w:r>
      <w:r w:rsidR="00CD2081">
        <w:rPr>
          <w:szCs w:val="21"/>
        </w:rPr>
        <w:t xml:space="preserve"> within 10 days of the deci</w:t>
      </w:r>
      <w:r w:rsidR="008D2387">
        <w:rPr>
          <w:szCs w:val="21"/>
        </w:rPr>
        <w:t>sion.</w:t>
      </w:r>
      <w:r w:rsidR="000529EF">
        <w:rPr>
          <w:szCs w:val="21"/>
        </w:rPr>
        <w:t xml:space="preserve"> </w:t>
      </w:r>
      <w:r w:rsidR="008D2387">
        <w:rPr>
          <w:szCs w:val="21"/>
        </w:rPr>
        <w:t>O</w:t>
      </w:r>
      <w:r w:rsidR="000529EF">
        <w:rPr>
          <w:szCs w:val="21"/>
        </w:rPr>
        <w:t xml:space="preserve">ther suitable options </w:t>
      </w:r>
      <w:r w:rsidR="008D2387">
        <w:rPr>
          <w:szCs w:val="21"/>
        </w:rPr>
        <w:t xml:space="preserve">may also be available </w:t>
      </w:r>
      <w:r w:rsidR="000529EF">
        <w:rPr>
          <w:szCs w:val="21"/>
        </w:rPr>
        <w:t xml:space="preserve">that we can </w:t>
      </w:r>
      <w:r w:rsidR="008D2387">
        <w:rPr>
          <w:szCs w:val="21"/>
        </w:rPr>
        <w:t>assist you to</w:t>
      </w:r>
      <w:r w:rsidR="000529EF">
        <w:rPr>
          <w:szCs w:val="21"/>
        </w:rPr>
        <w:t xml:space="preserve"> explore.</w:t>
      </w:r>
    </w:p>
    <w:p w14:paraId="634B6A32" w14:textId="70C3A24E" w:rsidR="00432CE3" w:rsidRPr="001E5F89" w:rsidRDefault="00432CE3" w:rsidP="0006459B">
      <w:pPr>
        <w:pStyle w:val="Heading2"/>
      </w:pPr>
      <w:bookmarkStart w:id="114" w:name="_Toc222816567"/>
      <w:bookmarkStart w:id="115" w:name="_Toc227590007"/>
      <w:bookmarkEnd w:id="90"/>
      <w:r w:rsidRPr="001E5F89">
        <w:t>Complaints and feedback</w:t>
      </w:r>
      <w:bookmarkEnd w:id="114"/>
      <w:bookmarkEnd w:id="115"/>
    </w:p>
    <w:p w14:paraId="546FD6A6" w14:textId="34F5A17C" w:rsidR="00B16EDA" w:rsidRDefault="009A44F5" w:rsidP="003234D7">
      <w:pPr>
        <w:pStyle w:val="Body"/>
      </w:pPr>
      <w:r w:rsidRPr="009A44F5">
        <w:t xml:space="preserve">Information on how to provide feedback or lodge a complaint is available on the </w:t>
      </w:r>
      <w:hyperlink r:id="rId16" w:history="1">
        <w:r w:rsidR="00B16EDA">
          <w:rPr>
            <w:color w:val="004C97"/>
            <w:u w:val="dotted"/>
          </w:rPr>
          <w:t>department’s website</w:t>
        </w:r>
      </w:hyperlink>
      <w:r>
        <w:t>.</w:t>
      </w:r>
    </w:p>
    <w:p w14:paraId="67211AD0" w14:textId="50A25441" w:rsidR="00432CE3" w:rsidRPr="000B72B2" w:rsidRDefault="001E41AF" w:rsidP="001E41AF">
      <w:pPr>
        <w:pStyle w:val="Heading2"/>
      </w:pPr>
      <w:bookmarkStart w:id="116" w:name="_Toc222816568"/>
      <w:bookmarkStart w:id="117" w:name="_Toc227590008"/>
      <w:r w:rsidRPr="000B72B2">
        <w:lastRenderedPageBreak/>
        <w:t>Advocacy services</w:t>
      </w:r>
      <w:bookmarkEnd w:id="116"/>
      <w:bookmarkEnd w:id="117"/>
    </w:p>
    <w:p w14:paraId="7ACD2DEA" w14:textId="42C5E30B" w:rsidR="00165B27" w:rsidRDefault="003272CE" w:rsidP="00165B27">
      <w:pPr>
        <w:rPr>
          <w:rFonts w:eastAsia="Times"/>
        </w:rPr>
      </w:pPr>
      <w:r w:rsidRPr="003272CE">
        <w:rPr>
          <w:rFonts w:eastAsia="Times"/>
        </w:rPr>
        <w:t xml:space="preserve">Information about disability advocacy services, including a list of relevant advocacy organisations, is available on the </w:t>
      </w:r>
      <w:hyperlink r:id="rId17" w:history="1">
        <w:r>
          <w:rPr>
            <w:rFonts w:eastAsia="Times"/>
            <w:color w:val="004C97"/>
            <w:u w:val="dotted"/>
          </w:rPr>
          <w:t>department's website</w:t>
        </w:r>
      </w:hyperlink>
      <w:r w:rsidR="0061237E" w:rsidRPr="00314FCB">
        <w:rPr>
          <w:rFonts w:eastAsia="Times"/>
        </w:rPr>
        <w:t>.</w:t>
      </w:r>
    </w:p>
    <w:p w14:paraId="29E5511B" w14:textId="77777777" w:rsidR="00165B27" w:rsidRPr="005915F1" w:rsidRDefault="00165B27" w:rsidP="00165B27">
      <w:pPr>
        <w:pStyle w:val="Heading1"/>
      </w:pPr>
      <w:bookmarkStart w:id="118" w:name="_Toc222816569"/>
      <w:bookmarkStart w:id="119" w:name="_Toc227590009"/>
      <w:r w:rsidRPr="005915F1">
        <w:t>Legislation, policies and frameworks</w:t>
      </w:r>
      <w:bookmarkEnd w:id="118"/>
      <w:bookmarkEnd w:id="119"/>
    </w:p>
    <w:p w14:paraId="251E7129" w14:textId="643A13CD" w:rsidR="005A6F4C" w:rsidRPr="00165B27" w:rsidRDefault="005A6F4C" w:rsidP="00165B27">
      <w:pPr>
        <w:rPr>
          <w:rFonts w:eastAsia="Times"/>
        </w:rPr>
      </w:pPr>
      <w:r>
        <w:t>The department’s management of SDA is governed by both state and federal legislation</w:t>
      </w:r>
      <w:r w:rsidR="001F153F">
        <w:t xml:space="preserve">, and </w:t>
      </w:r>
      <w:r w:rsidR="001F153F">
        <w:rPr>
          <w:lang w:val="fr-FR"/>
        </w:rPr>
        <w:t>t</w:t>
      </w:r>
      <w:r w:rsidR="001F153F" w:rsidRPr="007060E3">
        <w:rPr>
          <w:lang w:val="fr-FR"/>
        </w:rPr>
        <w:t xml:space="preserve">his policy aligns with </w:t>
      </w:r>
      <w:r w:rsidR="001F153F">
        <w:rPr>
          <w:lang w:val="fr-FR"/>
        </w:rPr>
        <w:t>all applicable</w:t>
      </w:r>
      <w:r w:rsidR="001F153F" w:rsidRPr="007060E3">
        <w:rPr>
          <w:lang w:val="fr-FR"/>
        </w:rPr>
        <w:t xml:space="preserve"> </w:t>
      </w:r>
      <w:r w:rsidR="00DA2F97">
        <w:rPr>
          <w:lang w:val="fr-FR"/>
        </w:rPr>
        <w:t>laws</w:t>
      </w:r>
      <w:r>
        <w:t>. Th</w:t>
      </w:r>
      <w:r w:rsidR="00F530DB">
        <w:t>e following</w:t>
      </w:r>
      <w:r>
        <w:t xml:space="preserve"> provides the basis for how the department makes decisions on filling vacancies in department owned SDA</w:t>
      </w:r>
      <w:r w:rsidR="00F530DB">
        <w:t>:</w:t>
      </w:r>
    </w:p>
    <w:p w14:paraId="1BE8001F" w14:textId="77777777" w:rsidR="005A6F4C" w:rsidRPr="00253119" w:rsidRDefault="005A6F4C" w:rsidP="008C68D4">
      <w:pPr>
        <w:pStyle w:val="Body"/>
        <w:numPr>
          <w:ilvl w:val="0"/>
          <w:numId w:val="14"/>
        </w:numPr>
      </w:pPr>
      <w:r>
        <w:t xml:space="preserve">The </w:t>
      </w:r>
      <w:r>
        <w:rPr>
          <w:i/>
          <w:iCs/>
        </w:rPr>
        <w:t>Residential Tenancies Act 1997 (Vic)</w:t>
      </w:r>
    </w:p>
    <w:p w14:paraId="379C20FD" w14:textId="77777777" w:rsidR="005A6F4C" w:rsidRPr="00D64C7A" w:rsidRDefault="005A6F4C" w:rsidP="008C68D4">
      <w:pPr>
        <w:pStyle w:val="Body"/>
        <w:numPr>
          <w:ilvl w:val="0"/>
          <w:numId w:val="14"/>
        </w:numPr>
      </w:pPr>
      <w:r w:rsidRPr="00D64C7A">
        <w:rPr>
          <w:i/>
          <w:iCs/>
        </w:rPr>
        <w:t>The Charter of Human Rights and Responsibilities Act 2006 (the Charter)</w:t>
      </w:r>
    </w:p>
    <w:p w14:paraId="522095AA" w14:textId="77777777" w:rsidR="005A6F4C" w:rsidRPr="00E46614" w:rsidRDefault="005A6F4C" w:rsidP="008C68D4">
      <w:pPr>
        <w:pStyle w:val="Body"/>
        <w:numPr>
          <w:ilvl w:val="0"/>
          <w:numId w:val="14"/>
        </w:numPr>
        <w:rPr>
          <w:i/>
          <w:iCs/>
        </w:rPr>
      </w:pPr>
      <w:r>
        <w:t>The </w:t>
      </w:r>
      <w:r w:rsidRPr="00E46614">
        <w:rPr>
          <w:i/>
          <w:iCs/>
        </w:rPr>
        <w:t>National Disability Insurance Scheme Act 2013 (Cth)</w:t>
      </w:r>
    </w:p>
    <w:p w14:paraId="1A812BF5" w14:textId="4E40CF30" w:rsidR="00427870" w:rsidRPr="00147526" w:rsidRDefault="005A6F4C" w:rsidP="00147526">
      <w:pPr>
        <w:pStyle w:val="Body"/>
        <w:numPr>
          <w:ilvl w:val="0"/>
          <w:numId w:val="14"/>
        </w:numPr>
      </w:pPr>
      <w:r>
        <w:t xml:space="preserve">The </w:t>
      </w:r>
      <w:r w:rsidRPr="00740DF5">
        <w:rPr>
          <w:i/>
          <w:iCs/>
        </w:rPr>
        <w:t xml:space="preserve">NDIS (Specialist Disability Accommodation) Rules 2020 </w:t>
      </w:r>
      <w:r>
        <w:t>(SDA Rules)</w:t>
      </w:r>
      <w:r w:rsidR="00A51441">
        <w:t>.</w:t>
      </w:r>
      <w:r w:rsidR="00427870" w:rsidRPr="00147526">
        <w:rPr>
          <w:lang w:val="fr-FR"/>
        </w:rPr>
        <w:br w:type="page"/>
      </w:r>
    </w:p>
    <w:p w14:paraId="41646352" w14:textId="48F5D88B" w:rsidR="00AC749B" w:rsidRPr="0039390E" w:rsidRDefault="00AC749B" w:rsidP="00AC749B">
      <w:pPr>
        <w:pStyle w:val="Heading1"/>
        <w:numPr>
          <w:ilvl w:val="0"/>
          <w:numId w:val="0"/>
        </w:numPr>
        <w:ind w:left="794" w:hanging="794"/>
        <w:rPr>
          <w:lang w:val="fr-FR"/>
        </w:rPr>
      </w:pPr>
      <w:bookmarkStart w:id="120" w:name="_Toc222816570"/>
      <w:bookmarkStart w:id="121" w:name="_Toc227590010"/>
      <w:r>
        <w:rPr>
          <w:lang w:val="fr-FR"/>
        </w:rPr>
        <w:lastRenderedPageBreak/>
        <w:t>Revision log</w:t>
      </w:r>
      <w:bookmarkEnd w:id="120"/>
      <w:bookmarkEnd w:id="121"/>
    </w:p>
    <w:tbl>
      <w:tblPr>
        <w:tblStyle w:val="GridTable4-Accent4"/>
        <w:tblW w:w="5000" w:type="pct"/>
        <w:tblLook w:val="06A0" w:firstRow="1" w:lastRow="0" w:firstColumn="1" w:lastColumn="0" w:noHBand="1" w:noVBand="1"/>
      </w:tblPr>
      <w:tblGrid>
        <w:gridCol w:w="1840"/>
        <w:gridCol w:w="1317"/>
        <w:gridCol w:w="2073"/>
        <w:gridCol w:w="3592"/>
        <w:gridCol w:w="1372"/>
      </w:tblGrid>
      <w:tr w:rsidR="00287905" w:rsidRPr="0039390E" w14:paraId="5B076537" w14:textId="77777777" w:rsidTr="0042787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02" w:type="pct"/>
            <w:hideMark/>
          </w:tcPr>
          <w:p w14:paraId="434319F4" w14:textId="77777777" w:rsidR="00AC749B" w:rsidRPr="0039390E" w:rsidRDefault="00AC749B" w:rsidP="000279DB">
            <w:pPr>
              <w:rPr>
                <w:rFonts w:eastAsia="Times"/>
              </w:rPr>
            </w:pPr>
            <w:bookmarkStart w:id="122" w:name="_Hlk37240926"/>
            <w:r w:rsidRPr="0039390E">
              <w:rPr>
                <w:rFonts w:eastAsia="Times"/>
              </w:rPr>
              <w:t>Version </w:t>
            </w:r>
          </w:p>
        </w:tc>
        <w:tc>
          <w:tcPr>
            <w:tcW w:w="646" w:type="pct"/>
            <w:hideMark/>
          </w:tcPr>
          <w:p w14:paraId="00478554" w14:textId="77777777" w:rsidR="00AC749B" w:rsidRPr="0039390E" w:rsidRDefault="00AC749B" w:rsidP="000279DB">
            <w:pPr>
              <w:cnfStyle w:val="100000000000" w:firstRow="1" w:lastRow="0" w:firstColumn="0" w:lastColumn="0" w:oddVBand="0" w:evenVBand="0" w:oddHBand="0" w:evenHBand="0" w:firstRowFirstColumn="0" w:firstRowLastColumn="0" w:lastRowFirstColumn="0" w:lastRowLastColumn="0"/>
              <w:rPr>
                <w:rFonts w:eastAsia="Times"/>
              </w:rPr>
            </w:pPr>
            <w:r w:rsidRPr="0039390E">
              <w:rPr>
                <w:rFonts w:eastAsia="Times"/>
              </w:rPr>
              <w:t>Date </w:t>
            </w:r>
          </w:p>
        </w:tc>
        <w:tc>
          <w:tcPr>
            <w:tcW w:w="1017" w:type="pct"/>
            <w:hideMark/>
          </w:tcPr>
          <w:p w14:paraId="52D29944" w14:textId="77777777" w:rsidR="00AC749B" w:rsidRPr="0039390E" w:rsidRDefault="00AC749B" w:rsidP="000279DB">
            <w:pPr>
              <w:cnfStyle w:val="100000000000" w:firstRow="1" w:lastRow="0" w:firstColumn="0" w:lastColumn="0" w:oddVBand="0" w:evenVBand="0" w:oddHBand="0" w:evenHBand="0" w:firstRowFirstColumn="0" w:firstRowLastColumn="0" w:lastRowFirstColumn="0" w:lastRowLastColumn="0"/>
              <w:rPr>
                <w:rFonts w:eastAsia="Times"/>
              </w:rPr>
            </w:pPr>
            <w:r w:rsidRPr="0039390E">
              <w:rPr>
                <w:rFonts w:eastAsia="Times"/>
              </w:rPr>
              <w:t>Author</w:t>
            </w:r>
          </w:p>
        </w:tc>
        <w:tc>
          <w:tcPr>
            <w:tcW w:w="1762" w:type="pct"/>
            <w:hideMark/>
          </w:tcPr>
          <w:p w14:paraId="744EB6EB" w14:textId="77777777" w:rsidR="00AC749B" w:rsidRPr="0039390E" w:rsidRDefault="00AC749B" w:rsidP="000279DB">
            <w:pPr>
              <w:cnfStyle w:val="100000000000" w:firstRow="1" w:lastRow="0" w:firstColumn="0" w:lastColumn="0" w:oddVBand="0" w:evenVBand="0" w:oddHBand="0" w:evenHBand="0" w:firstRowFirstColumn="0" w:firstRowLastColumn="0" w:lastRowFirstColumn="0" w:lastRowLastColumn="0"/>
              <w:rPr>
                <w:rFonts w:eastAsia="Times"/>
              </w:rPr>
            </w:pPr>
            <w:r w:rsidRPr="0039390E">
              <w:rPr>
                <w:rFonts w:eastAsia="Times"/>
              </w:rPr>
              <w:t>Reason </w:t>
            </w:r>
          </w:p>
        </w:tc>
        <w:tc>
          <w:tcPr>
            <w:tcW w:w="673" w:type="pct"/>
            <w:hideMark/>
          </w:tcPr>
          <w:p w14:paraId="0ACC4F35" w14:textId="77777777" w:rsidR="00AC749B" w:rsidRPr="0039390E" w:rsidRDefault="00AC749B" w:rsidP="000279DB">
            <w:pPr>
              <w:cnfStyle w:val="100000000000" w:firstRow="1" w:lastRow="0" w:firstColumn="0" w:lastColumn="0" w:oddVBand="0" w:evenVBand="0" w:oddHBand="0" w:evenHBand="0" w:firstRowFirstColumn="0" w:firstRowLastColumn="0" w:lastRowFirstColumn="0" w:lastRowLastColumn="0"/>
              <w:rPr>
                <w:rFonts w:eastAsia="Times"/>
              </w:rPr>
            </w:pPr>
            <w:r w:rsidRPr="0039390E">
              <w:rPr>
                <w:rFonts w:eastAsia="Times"/>
              </w:rPr>
              <w:t>Sections </w:t>
            </w:r>
          </w:p>
        </w:tc>
      </w:tr>
      <w:tr w:rsidR="00287905" w:rsidRPr="0039390E" w14:paraId="2D286AA6" w14:textId="77777777" w:rsidTr="00427870">
        <w:trPr>
          <w:trHeight w:val="300"/>
        </w:trPr>
        <w:tc>
          <w:tcPr>
            <w:cnfStyle w:val="001000000000" w:firstRow="0" w:lastRow="0" w:firstColumn="1" w:lastColumn="0" w:oddVBand="0" w:evenVBand="0" w:oddHBand="0" w:evenHBand="0" w:firstRowFirstColumn="0" w:firstRowLastColumn="0" w:lastRowFirstColumn="0" w:lastRowLastColumn="0"/>
            <w:tcW w:w="902" w:type="pct"/>
            <w:hideMark/>
          </w:tcPr>
          <w:p w14:paraId="45C2DB54" w14:textId="77777777" w:rsidR="00AC749B" w:rsidRPr="0039390E" w:rsidRDefault="00AC749B" w:rsidP="000279DB">
            <w:pPr>
              <w:rPr>
                <w:rFonts w:eastAsia="Times"/>
              </w:rPr>
            </w:pPr>
            <w:r w:rsidRPr="0039390E">
              <w:rPr>
                <w:rFonts w:eastAsia="Times"/>
              </w:rPr>
              <w:t xml:space="preserve">1.0 </w:t>
            </w:r>
          </w:p>
          <w:p w14:paraId="5F64F204" w14:textId="77777777" w:rsidR="00AC749B" w:rsidRPr="0039390E" w:rsidRDefault="00AC749B" w:rsidP="000279DB">
            <w:pPr>
              <w:rPr>
                <w:rFonts w:eastAsia="Times"/>
              </w:rPr>
            </w:pPr>
            <w:r w:rsidRPr="0039390E">
              <w:rPr>
                <w:rFonts w:eastAsia="Times"/>
              </w:rPr>
              <w:t>First version noted here should be the approved version</w:t>
            </w:r>
          </w:p>
        </w:tc>
        <w:tc>
          <w:tcPr>
            <w:tcW w:w="646" w:type="pct"/>
            <w:hideMark/>
          </w:tcPr>
          <w:p w14:paraId="3EA56EC0" w14:textId="4A5A9673" w:rsidR="00AC749B" w:rsidRPr="0039390E" w:rsidRDefault="005C688C" w:rsidP="000279DB">
            <w:pPr>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 June 2026</w:t>
            </w:r>
          </w:p>
        </w:tc>
        <w:tc>
          <w:tcPr>
            <w:tcW w:w="1017" w:type="pct"/>
            <w:hideMark/>
          </w:tcPr>
          <w:p w14:paraId="7BB78D5E" w14:textId="7BAD60EC" w:rsidR="00FA46E3" w:rsidRDefault="00FA46E3" w:rsidP="00FA46E3">
            <w:pPr>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Senior Operational Policy Officer</w:t>
            </w:r>
          </w:p>
          <w:p w14:paraId="6B9699C8" w14:textId="4BB747EF" w:rsidR="00AC749B" w:rsidRPr="0039390E" w:rsidRDefault="00FA46E3" w:rsidP="00FA46E3">
            <w:pPr>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Department of Families, Fairness and Housing</w:t>
            </w:r>
          </w:p>
        </w:tc>
        <w:tc>
          <w:tcPr>
            <w:tcW w:w="1762" w:type="pct"/>
            <w:hideMark/>
          </w:tcPr>
          <w:p w14:paraId="0B968C4A" w14:textId="1C2E7C4E" w:rsidR="00AC749B" w:rsidRPr="0039390E" w:rsidRDefault="00AC749B" w:rsidP="000279DB">
            <w:pPr>
              <w:cnfStyle w:val="000000000000" w:firstRow="0" w:lastRow="0" w:firstColumn="0" w:lastColumn="0" w:oddVBand="0" w:evenVBand="0" w:oddHBand="0" w:evenHBand="0" w:firstRowFirstColumn="0" w:firstRowLastColumn="0" w:lastRowFirstColumn="0" w:lastRowLastColumn="0"/>
              <w:rPr>
                <w:rFonts w:eastAsia="Times"/>
              </w:rPr>
            </w:pPr>
            <w:r w:rsidRPr="0039390E">
              <w:rPr>
                <w:rFonts w:eastAsia="Times"/>
              </w:rPr>
              <w:t>Initial version</w:t>
            </w:r>
            <w:r>
              <w:rPr>
                <w:rFonts w:eastAsia="Times"/>
              </w:rPr>
              <w:t>.</w:t>
            </w:r>
          </w:p>
        </w:tc>
        <w:tc>
          <w:tcPr>
            <w:tcW w:w="673" w:type="pct"/>
            <w:hideMark/>
          </w:tcPr>
          <w:p w14:paraId="2990A576" w14:textId="77777777" w:rsidR="00AC749B" w:rsidRPr="0039390E" w:rsidRDefault="00AC749B" w:rsidP="000279DB">
            <w:pPr>
              <w:cnfStyle w:val="000000000000" w:firstRow="0" w:lastRow="0" w:firstColumn="0" w:lastColumn="0" w:oddVBand="0" w:evenVBand="0" w:oddHBand="0" w:evenHBand="0" w:firstRowFirstColumn="0" w:firstRowLastColumn="0" w:lastRowFirstColumn="0" w:lastRowLastColumn="0"/>
              <w:rPr>
                <w:rFonts w:eastAsia="Times"/>
              </w:rPr>
            </w:pPr>
            <w:r w:rsidRPr="0039390E">
              <w:rPr>
                <w:rFonts w:eastAsia="Times"/>
              </w:rPr>
              <w:t>All</w:t>
            </w:r>
          </w:p>
        </w:tc>
      </w:tr>
    </w:tbl>
    <w:p w14:paraId="0290206D" w14:textId="77777777" w:rsidR="00AC749B" w:rsidRDefault="00AC749B" w:rsidP="00427870">
      <w:pPr>
        <w:pStyle w:val="Body"/>
      </w:pPr>
    </w:p>
    <w:tbl>
      <w:tblPr>
        <w:tblStyle w:val="TableGrid"/>
        <w:tblW w:w="0" w:type="auto"/>
        <w:tblCellMar>
          <w:bottom w:w="108" w:type="dxa"/>
        </w:tblCellMar>
        <w:tblLook w:val="0600" w:firstRow="0" w:lastRow="0" w:firstColumn="0" w:lastColumn="0" w:noHBand="1" w:noVBand="1"/>
      </w:tblPr>
      <w:tblGrid>
        <w:gridCol w:w="10194"/>
      </w:tblGrid>
      <w:tr w:rsidR="00EE7171" w:rsidRPr="0039390E" w14:paraId="49990B43" w14:textId="77777777">
        <w:tc>
          <w:tcPr>
            <w:tcW w:w="10194" w:type="dxa"/>
          </w:tcPr>
          <w:p w14:paraId="278D96A7" w14:textId="7850D271" w:rsidR="00D23EDA" w:rsidRPr="008869A8" w:rsidRDefault="00D23EDA">
            <w:pPr>
              <w:pStyle w:val="Accessibilitypara"/>
            </w:pPr>
            <w:r w:rsidRPr="00E3298A">
              <w:t>To receive this document in another format,</w:t>
            </w:r>
            <w:r>
              <w:t xml:space="preserve"> email </w:t>
            </w:r>
            <w:hyperlink r:id="rId18" w:history="1">
              <w:r w:rsidRPr="00BB4983">
                <w:rPr>
                  <w:rStyle w:val="Hyperlink"/>
                </w:rPr>
                <w:t>hcsenquiries@dffh.vic.gov.au</w:t>
              </w:r>
            </w:hyperlink>
            <w:r>
              <w:t>.</w:t>
            </w:r>
          </w:p>
          <w:p w14:paraId="7DD95B82" w14:textId="77777777" w:rsidR="00D23EDA" w:rsidRPr="00FA592B" w:rsidRDefault="00D23EDA">
            <w:pPr>
              <w:pStyle w:val="Accessibilitypara"/>
              <w:rPr>
                <w:b/>
                <w:bCs/>
              </w:rPr>
            </w:pPr>
            <w:r w:rsidRPr="00FA592B">
              <w:rPr>
                <w:b/>
                <w:bCs/>
              </w:rPr>
              <w:t>Help for people with hearing or speech communication difficulties</w:t>
            </w:r>
          </w:p>
          <w:p w14:paraId="16987813" w14:textId="77777777" w:rsidR="00D23EDA" w:rsidRPr="00E3298A" w:rsidRDefault="00D23EDA">
            <w:pPr>
              <w:pStyle w:val="Accessibilitypara"/>
            </w:pPr>
            <w:r w:rsidRPr="00E3298A">
              <w:t>Contact us through the National Relay Service (NRS). For more information about the NRS</w:t>
            </w:r>
            <w:r>
              <w:t xml:space="preserve"> visit </w:t>
            </w:r>
            <w:hyperlink r:id="rId19" w:history="1">
              <w:r w:rsidRPr="00003203">
                <w:rPr>
                  <w:rStyle w:val="Hyperlink"/>
                </w:rPr>
                <w:t>National Relay Service</w:t>
              </w:r>
            </w:hyperlink>
            <w:r w:rsidRPr="00E3298A">
              <w:t xml:space="preserve"> </w:t>
            </w:r>
            <w:r w:rsidRPr="004149C4">
              <w:t>https://www.accesshub.gov.au/about-the-nrs</w:t>
            </w:r>
            <w:r>
              <w:t xml:space="preserve">, or </w:t>
            </w:r>
            <w:r w:rsidRPr="00E3298A">
              <w:t>call the NRS Helpdesk on 1800 555 660.</w:t>
            </w:r>
          </w:p>
          <w:p w14:paraId="72432F77" w14:textId="77777777" w:rsidR="00D23EDA" w:rsidRDefault="00D23EDA">
            <w:pPr>
              <w:pStyle w:val="Imprint"/>
            </w:pPr>
            <w:r w:rsidRPr="0055119B">
              <w:t>Authorised and published by the Victorian Government, 1 Treasury Place, Melbourne.</w:t>
            </w:r>
          </w:p>
          <w:p w14:paraId="1680DBC6" w14:textId="42914B0F" w:rsidR="00D23EDA" w:rsidRPr="008A6AE3" w:rsidRDefault="00D23EDA">
            <w:pPr>
              <w:pStyle w:val="Imprint"/>
            </w:pPr>
            <w:r w:rsidRPr="0055119B">
              <w:t xml:space="preserve">© State of Victoria, Australia, </w:t>
            </w:r>
            <w:r>
              <w:t>Department</w:t>
            </w:r>
            <w:r w:rsidRPr="0055119B">
              <w:t xml:space="preserve"> </w:t>
            </w:r>
            <w:r w:rsidRPr="001B058F">
              <w:t xml:space="preserve">of </w:t>
            </w:r>
            <w:r>
              <w:t>Families, Fairness and Housing</w:t>
            </w:r>
            <w:r w:rsidRPr="0055119B">
              <w:t xml:space="preserve">, </w:t>
            </w:r>
            <w:r w:rsidR="00E04060">
              <w:t>June</w:t>
            </w:r>
            <w:r w:rsidR="008A6AE3">
              <w:t xml:space="preserve"> </w:t>
            </w:r>
            <w:r w:rsidR="008A6AE3" w:rsidRPr="008A6AE3">
              <w:t>2026</w:t>
            </w:r>
          </w:p>
          <w:p w14:paraId="30E12D71" w14:textId="07F250FC" w:rsidR="00D23EDA" w:rsidRPr="0039390E" w:rsidRDefault="00D23EDA">
            <w:pPr>
              <w:pStyle w:val="Imprint"/>
            </w:pPr>
            <w:r w:rsidRPr="0055119B">
              <w:t xml:space="preserve">Available at </w:t>
            </w:r>
            <w:r w:rsidRPr="00E33237">
              <w:t xml:space="preserve">insert </w:t>
            </w:r>
            <w:hyperlink r:id="rId20" w:history="1">
              <w:r w:rsidR="00210E50" w:rsidRPr="00210E50">
                <w:rPr>
                  <w:rStyle w:val="Hyperlink"/>
                </w:rPr>
                <w:t>Specialist Disability Accommodation | Big Housing Build</w:t>
              </w:r>
            </w:hyperlink>
          </w:p>
        </w:tc>
      </w:tr>
      <w:bookmarkEnd w:id="122"/>
    </w:tbl>
    <w:p w14:paraId="312DEA78" w14:textId="77777777" w:rsidR="00162CA9" w:rsidRPr="008A6AE3" w:rsidRDefault="00162CA9" w:rsidP="008A6AE3">
      <w:pPr>
        <w:pStyle w:val="Heading1"/>
        <w:numPr>
          <w:ilvl w:val="0"/>
          <w:numId w:val="0"/>
        </w:numPr>
        <w:spacing w:before="0"/>
        <w:rPr>
          <w:rFonts w:eastAsia="Times"/>
          <w:sz w:val="21"/>
          <w:szCs w:val="21"/>
        </w:rPr>
      </w:pPr>
    </w:p>
    <w:sectPr w:rsidR="00162CA9" w:rsidRPr="008A6AE3" w:rsidSect="00EA2D09">
      <w:headerReference w:type="even" r:id="rId21"/>
      <w:headerReference w:type="default" r:id="rId22"/>
      <w:footerReference w:type="even" r:id="rId23"/>
      <w:footerReference w:type="default" r:id="rId24"/>
      <w:headerReference w:type="first" r:id="rId25"/>
      <w:footerReference w:type="first" r:id="rId26"/>
      <w:pgSz w:w="11906" w:h="16838" w:code="9"/>
      <w:pgMar w:top="1418" w:right="851" w:bottom="1134"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E863" w14:textId="77777777" w:rsidR="00137015" w:rsidRDefault="00137015">
      <w:r>
        <w:separator/>
      </w:r>
    </w:p>
    <w:p w14:paraId="63AB134D" w14:textId="77777777" w:rsidR="00137015" w:rsidRDefault="00137015"/>
  </w:endnote>
  <w:endnote w:type="continuationSeparator" w:id="0">
    <w:p w14:paraId="4FA8017D" w14:textId="77777777" w:rsidR="00137015" w:rsidRDefault="00137015">
      <w:r>
        <w:continuationSeparator/>
      </w:r>
    </w:p>
    <w:p w14:paraId="7B4DFD09" w14:textId="77777777" w:rsidR="00137015" w:rsidRDefault="00137015"/>
  </w:endnote>
  <w:endnote w:type="continuationNotice" w:id="1">
    <w:p w14:paraId="373C9188" w14:textId="77777777" w:rsidR="00137015" w:rsidRDefault="00137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3A88C3C8">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98FB3D7">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A01FC0C">
            <v:shapetype id="_x0000_t202" coordsize="21600,21600" o:spt="202" path="m,l,21600r21600,l21600,xe" w14:anchorId="5B1B5387">
              <v:stroke joinstyle="miter"/>
              <v:path gradientshapeok="t" o:connecttype="rect"/>
            </v:shapetype>
            <v:shape id="MSIPCMc8f74ee894bbb46f5a7ee30b"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517820" w:rsidR="00517820" w:rsidP="00517820" w:rsidRDefault="00517820" w14:paraId="75F360E3" w14:textId="761849BD">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EDB3" w14:textId="77777777" w:rsidR="00D23EDA" w:rsidRDefault="00D23EDA">
    <w:pPr>
      <w:pStyle w:val="Footer"/>
    </w:pPr>
    <w:r>
      <w:rPr>
        <w:noProof/>
        <w:lang w:eastAsia="en-AU"/>
      </w:rPr>
      <mc:AlternateContent>
        <mc:Choice Requires="wps">
          <w:drawing>
            <wp:anchor distT="0" distB="0" distL="114300" distR="114300" simplePos="0" relativeHeight="251658244" behindDoc="0" locked="0" layoutInCell="0" allowOverlap="1" wp14:anchorId="76DADB66" wp14:editId="451FC9CC">
              <wp:simplePos x="0" y="0"/>
              <wp:positionH relativeFrom="page">
                <wp:posOffset>0</wp:posOffset>
              </wp:positionH>
              <wp:positionV relativeFrom="page">
                <wp:posOffset>10189210</wp:posOffset>
              </wp:positionV>
              <wp:extent cx="7560310" cy="311785"/>
              <wp:effectExtent l="0" t="0" r="0" b="12065"/>
              <wp:wrapNone/>
              <wp:docPr id="1488750329"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8A67D2" w14:textId="77777777" w:rsidR="00D23EDA" w:rsidRPr="002C5B7C" w:rsidRDefault="00D23EDA">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C95AA0F">
            <v:shapetype id="_x0000_t202" coordsize="21600,21600" o:spt="202" path="m,l,21600r21600,l21600,xe" w14:anchorId="76DADB66">
              <v:stroke joinstyle="miter"/>
              <v:path gradientshapeok="t" o:connecttype="rect"/>
            </v:shapetype>
            <v:shape id="MSIPCMd3f54469bd0204c6fb2f3fa8"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2C5B7C" w:rsidR="00D23EDA" w:rsidRDefault="00D23EDA" w14:paraId="17D1F485" w14:textId="77777777">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97CE" w14:textId="77777777" w:rsidR="00D23EDA" w:rsidRPr="001C22FD" w:rsidRDefault="00D23EDA">
    <w:pPr>
      <w:spacing w:after="0"/>
      <w:jc w:val="center"/>
      <w:rPr>
        <w:rFonts w:ascii="Arial Black" w:hAnsi="Arial Black"/>
        <w:color w:val="000000"/>
        <w:sz w:val="20"/>
      </w:rPr>
    </w:pPr>
    <w:r w:rsidRPr="001C7128">
      <w:rPr>
        <w:rFonts w:ascii="Arial Black" w:hAnsi="Arial Black"/>
        <w:color w:val="000000"/>
        <w:sz w:val="20"/>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D23EDA" w14:paraId="62C846BC" w14:textId="77777777">
      <w:trPr>
        <w:trHeight w:val="300"/>
      </w:trPr>
      <w:tc>
        <w:tcPr>
          <w:tcW w:w="3095" w:type="dxa"/>
        </w:tcPr>
        <w:p w14:paraId="15319B20" w14:textId="77777777" w:rsidR="00D23EDA" w:rsidRDefault="00D23EDA">
          <w:pPr>
            <w:pStyle w:val="Header"/>
            <w:ind w:left="-115"/>
          </w:pPr>
        </w:p>
      </w:tc>
      <w:tc>
        <w:tcPr>
          <w:tcW w:w="3095" w:type="dxa"/>
        </w:tcPr>
        <w:p w14:paraId="2B18E5C8" w14:textId="77777777" w:rsidR="00D23EDA" w:rsidRDefault="00D23EDA">
          <w:pPr>
            <w:pStyle w:val="Header"/>
            <w:jc w:val="center"/>
          </w:pPr>
        </w:p>
      </w:tc>
      <w:tc>
        <w:tcPr>
          <w:tcW w:w="3095" w:type="dxa"/>
        </w:tcPr>
        <w:p w14:paraId="7533E43F" w14:textId="77777777" w:rsidR="00D23EDA" w:rsidRDefault="00D23EDA">
          <w:pPr>
            <w:pStyle w:val="Header"/>
            <w:ind w:right="-115"/>
            <w:jc w:val="right"/>
          </w:pPr>
        </w:p>
      </w:tc>
    </w:tr>
  </w:tbl>
  <w:p w14:paraId="384E9242" w14:textId="77777777" w:rsidR="00D23EDA" w:rsidRDefault="00D23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5D5E" w14:textId="77777777" w:rsidR="00137015" w:rsidRDefault="00137015" w:rsidP="00207717">
      <w:pPr>
        <w:spacing w:before="120"/>
      </w:pPr>
      <w:r>
        <w:separator/>
      </w:r>
    </w:p>
  </w:footnote>
  <w:footnote w:type="continuationSeparator" w:id="0">
    <w:p w14:paraId="31F209A4" w14:textId="77777777" w:rsidR="00137015" w:rsidRDefault="00137015">
      <w:r>
        <w:continuationSeparator/>
      </w:r>
    </w:p>
    <w:p w14:paraId="2D68AE39" w14:textId="77777777" w:rsidR="00137015" w:rsidRDefault="00137015"/>
  </w:footnote>
  <w:footnote w:type="continuationNotice" w:id="1">
    <w:p w14:paraId="5E2F7802" w14:textId="77777777" w:rsidR="00137015" w:rsidRDefault="00137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D756" w14:textId="77777777" w:rsidR="00D23EDA" w:rsidRDefault="00D23EDA">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5269" w14:textId="1FD0897F" w:rsidR="00D23EDA" w:rsidRDefault="00D23EDA">
    <w:pPr>
      <w:pStyle w:val="Header"/>
    </w:pPr>
    <w:r>
      <w:t>Tenancy Matching Policy</w:t>
    </w:r>
  </w:p>
  <w:p w14:paraId="12A13DBF" w14:textId="77777777" w:rsidR="00D23EDA" w:rsidRPr="001C7128" w:rsidRDefault="00D23EDA">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D23EDA" w14:paraId="4D5BCD76" w14:textId="77777777">
      <w:trPr>
        <w:trHeight w:val="300"/>
      </w:trPr>
      <w:tc>
        <w:tcPr>
          <w:tcW w:w="3095" w:type="dxa"/>
        </w:tcPr>
        <w:p w14:paraId="11732145" w14:textId="77777777" w:rsidR="00D23EDA" w:rsidRDefault="00D23EDA">
          <w:pPr>
            <w:pStyle w:val="Header"/>
            <w:ind w:left="-115"/>
          </w:pPr>
        </w:p>
      </w:tc>
      <w:tc>
        <w:tcPr>
          <w:tcW w:w="3095" w:type="dxa"/>
        </w:tcPr>
        <w:p w14:paraId="08D01F39" w14:textId="77777777" w:rsidR="00D23EDA" w:rsidRDefault="00D23EDA">
          <w:pPr>
            <w:pStyle w:val="Header"/>
            <w:jc w:val="center"/>
          </w:pPr>
        </w:p>
      </w:tc>
      <w:tc>
        <w:tcPr>
          <w:tcW w:w="3095" w:type="dxa"/>
        </w:tcPr>
        <w:p w14:paraId="334A884D" w14:textId="77777777" w:rsidR="00D23EDA" w:rsidRDefault="00D23EDA">
          <w:pPr>
            <w:pStyle w:val="Header"/>
            <w:ind w:right="-115"/>
            <w:jc w:val="right"/>
          </w:pPr>
        </w:p>
      </w:tc>
    </w:tr>
  </w:tbl>
  <w:p w14:paraId="55E5F963" w14:textId="77777777" w:rsidR="00D23EDA" w:rsidRDefault="00D23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8C"/>
    <w:multiLevelType w:val="hybridMultilevel"/>
    <w:tmpl w:val="EC286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585E2D"/>
    <w:multiLevelType w:val="hybridMultilevel"/>
    <w:tmpl w:val="04080DEE"/>
    <w:lvl w:ilvl="0" w:tplc="C1267B04">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1285B"/>
    <w:multiLevelType w:val="hybridMultilevel"/>
    <w:tmpl w:val="B096F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640CE5"/>
    <w:multiLevelType w:val="hybridMultilevel"/>
    <w:tmpl w:val="985CA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7C6B87"/>
    <w:multiLevelType w:val="hybridMultilevel"/>
    <w:tmpl w:val="D0E0A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006C5"/>
    <w:multiLevelType w:val="hybridMultilevel"/>
    <w:tmpl w:val="A1D03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610CE1"/>
    <w:multiLevelType w:val="hybridMultilevel"/>
    <w:tmpl w:val="030E8126"/>
    <w:lvl w:ilvl="0" w:tplc="0A8AA3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43C96"/>
    <w:multiLevelType w:val="hybridMultilevel"/>
    <w:tmpl w:val="2B780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636B16"/>
    <w:multiLevelType w:val="hybridMultilevel"/>
    <w:tmpl w:val="DE0E5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D837AE"/>
    <w:multiLevelType w:val="hybridMultilevel"/>
    <w:tmpl w:val="A8460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B703E4"/>
    <w:multiLevelType w:val="hybridMultilevel"/>
    <w:tmpl w:val="E7E4C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8C70FB"/>
    <w:multiLevelType w:val="hybridMultilevel"/>
    <w:tmpl w:val="3AEA7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6756F84"/>
    <w:multiLevelType w:val="hybridMultilevel"/>
    <w:tmpl w:val="C3D42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1510C4A"/>
    <w:multiLevelType w:val="hybridMultilevel"/>
    <w:tmpl w:val="65B2B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3B03AD"/>
    <w:multiLevelType w:val="hybridMultilevel"/>
    <w:tmpl w:val="4E880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8F036B"/>
    <w:multiLevelType w:val="hybridMultilevel"/>
    <w:tmpl w:val="920C6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AF313F"/>
    <w:multiLevelType w:val="multilevel"/>
    <w:tmpl w:val="83A83E2A"/>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0" w15:restartNumberingAfterBreak="0">
    <w:nsid w:val="4B194F9D"/>
    <w:multiLevelType w:val="hybridMultilevel"/>
    <w:tmpl w:val="E2E07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3570B2"/>
    <w:multiLevelType w:val="hybridMultilevel"/>
    <w:tmpl w:val="62DAD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98494A"/>
    <w:multiLevelType w:val="hybridMultilevel"/>
    <w:tmpl w:val="450A0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1D1558"/>
    <w:multiLevelType w:val="hybridMultilevel"/>
    <w:tmpl w:val="F31AD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4A44CA"/>
    <w:multiLevelType w:val="hybridMultilevel"/>
    <w:tmpl w:val="9FE0F50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A00ACC"/>
    <w:multiLevelType w:val="hybridMultilevel"/>
    <w:tmpl w:val="A6CC6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76044C8"/>
    <w:multiLevelType w:val="hybridMultilevel"/>
    <w:tmpl w:val="E940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2177F7"/>
    <w:multiLevelType w:val="hybridMultilevel"/>
    <w:tmpl w:val="6F70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3B6232"/>
    <w:multiLevelType w:val="hybridMultilevel"/>
    <w:tmpl w:val="C55E3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4D055CA"/>
    <w:multiLevelType w:val="hybridMultilevel"/>
    <w:tmpl w:val="BD68B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5B61E6"/>
    <w:multiLevelType w:val="hybridMultilevel"/>
    <w:tmpl w:val="82CE89B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D35C08"/>
    <w:multiLevelType w:val="hybridMultilevel"/>
    <w:tmpl w:val="E37A7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3D2963"/>
    <w:multiLevelType w:val="hybridMultilevel"/>
    <w:tmpl w:val="C7CC9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98386900">
    <w:abstractNumId w:val="14"/>
  </w:num>
  <w:num w:numId="2" w16cid:durableId="198204309">
    <w:abstractNumId w:val="27"/>
  </w:num>
  <w:num w:numId="3" w16cid:durableId="1337268422">
    <w:abstractNumId w:val="26"/>
  </w:num>
  <w:num w:numId="4" w16cid:durableId="745105941">
    <w:abstractNumId w:val="31"/>
  </w:num>
  <w:num w:numId="5" w16cid:durableId="530918966">
    <w:abstractNumId w:val="15"/>
  </w:num>
  <w:num w:numId="6" w16cid:durableId="1861552194">
    <w:abstractNumId w:val="3"/>
  </w:num>
  <w:num w:numId="7" w16cid:durableId="271744910">
    <w:abstractNumId w:val="19"/>
  </w:num>
  <w:num w:numId="8" w16cid:durableId="244731605">
    <w:abstractNumId w:val="7"/>
  </w:num>
  <w:num w:numId="9" w16cid:durableId="156458034">
    <w:abstractNumId w:val="17"/>
  </w:num>
  <w:num w:numId="10" w16cid:durableId="1090008372">
    <w:abstractNumId w:val="22"/>
  </w:num>
  <w:num w:numId="11" w16cid:durableId="918562861">
    <w:abstractNumId w:val="34"/>
  </w:num>
  <w:num w:numId="12" w16cid:durableId="879826207">
    <w:abstractNumId w:val="1"/>
  </w:num>
  <w:num w:numId="13" w16cid:durableId="1383602564">
    <w:abstractNumId w:val="9"/>
  </w:num>
  <w:num w:numId="14" w16cid:durableId="300698563">
    <w:abstractNumId w:val="16"/>
  </w:num>
  <w:num w:numId="15" w16cid:durableId="111098808">
    <w:abstractNumId w:val="18"/>
  </w:num>
  <w:num w:numId="16" w16cid:durableId="945697392">
    <w:abstractNumId w:val="13"/>
  </w:num>
  <w:num w:numId="17" w16cid:durableId="1537499277">
    <w:abstractNumId w:val="25"/>
  </w:num>
  <w:num w:numId="18" w16cid:durableId="1568152597">
    <w:abstractNumId w:val="2"/>
  </w:num>
  <w:num w:numId="19" w16cid:durableId="1095321437">
    <w:abstractNumId w:val="29"/>
  </w:num>
  <w:num w:numId="20" w16cid:durableId="469204114">
    <w:abstractNumId w:val="21"/>
  </w:num>
  <w:num w:numId="21" w16cid:durableId="1403986667">
    <w:abstractNumId w:val="28"/>
  </w:num>
  <w:num w:numId="22" w16cid:durableId="2104648535">
    <w:abstractNumId w:val="33"/>
  </w:num>
  <w:num w:numId="23" w16cid:durableId="831678960">
    <w:abstractNumId w:val="32"/>
  </w:num>
  <w:num w:numId="24" w16cid:durableId="1243684205">
    <w:abstractNumId w:val="8"/>
  </w:num>
  <w:num w:numId="25" w16cid:durableId="1534415496">
    <w:abstractNumId w:val="0"/>
  </w:num>
  <w:num w:numId="26" w16cid:durableId="899024590">
    <w:abstractNumId w:val="24"/>
  </w:num>
  <w:num w:numId="27" w16cid:durableId="1724450236">
    <w:abstractNumId w:val="10"/>
  </w:num>
  <w:num w:numId="28" w16cid:durableId="1408916816">
    <w:abstractNumId w:val="5"/>
  </w:num>
  <w:num w:numId="29" w16cid:durableId="126707530">
    <w:abstractNumId w:val="23"/>
  </w:num>
  <w:num w:numId="30" w16cid:durableId="593246594">
    <w:abstractNumId w:val="30"/>
  </w:num>
  <w:num w:numId="31" w16cid:durableId="49422210">
    <w:abstractNumId w:val="35"/>
  </w:num>
  <w:num w:numId="32" w16cid:durableId="1584493056">
    <w:abstractNumId w:val="20"/>
  </w:num>
  <w:num w:numId="33" w16cid:durableId="1989239221">
    <w:abstractNumId w:val="12"/>
  </w:num>
  <w:num w:numId="34" w16cid:durableId="88890287">
    <w:abstractNumId w:val="4"/>
  </w:num>
  <w:num w:numId="35" w16cid:durableId="1324357200">
    <w:abstractNumId w:val="11"/>
  </w:num>
  <w:num w:numId="36" w16cid:durableId="839856618">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1" w:cryptProviderType="rsaAES" w:cryptAlgorithmClass="hash" w:cryptAlgorithmType="typeAny" w:cryptAlgorithmSid="14" w:cryptSpinCount="100000" w:hash="hik0TGIcbS9aCdiHkhCO1TVATW4RX4fotuJnm7iig4nBX9CYraaHdKKnSRKsutM5o4MFaDiDcKj1Lr0vhmgVAw==" w:salt="atArBLuq/2U5Ylfv7PC4XQ=="/>
  <w:defaultTabStop w:val="720"/>
  <w:defaultTableStyle w:val="GridTable4-Accent4"/>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62F"/>
    <w:rsid w:val="00000719"/>
    <w:rsid w:val="000012E7"/>
    <w:rsid w:val="00001A32"/>
    <w:rsid w:val="00001F31"/>
    <w:rsid w:val="00002416"/>
    <w:rsid w:val="00002D68"/>
    <w:rsid w:val="000030DF"/>
    <w:rsid w:val="00003403"/>
    <w:rsid w:val="000036E6"/>
    <w:rsid w:val="00004475"/>
    <w:rsid w:val="00004D1E"/>
    <w:rsid w:val="00005347"/>
    <w:rsid w:val="00006CF5"/>
    <w:rsid w:val="000072B6"/>
    <w:rsid w:val="000076D5"/>
    <w:rsid w:val="0001016B"/>
    <w:rsid w:val="0001021B"/>
    <w:rsid w:val="00011D89"/>
    <w:rsid w:val="00013966"/>
    <w:rsid w:val="00014730"/>
    <w:rsid w:val="000154FD"/>
    <w:rsid w:val="000158D6"/>
    <w:rsid w:val="00016270"/>
    <w:rsid w:val="00016C26"/>
    <w:rsid w:val="00022271"/>
    <w:rsid w:val="00023492"/>
    <w:rsid w:val="000235E8"/>
    <w:rsid w:val="00023880"/>
    <w:rsid w:val="00023E53"/>
    <w:rsid w:val="000242D9"/>
    <w:rsid w:val="00024D03"/>
    <w:rsid w:val="00024D89"/>
    <w:rsid w:val="000250B6"/>
    <w:rsid w:val="00025EAE"/>
    <w:rsid w:val="000265BE"/>
    <w:rsid w:val="000273CC"/>
    <w:rsid w:val="000279DB"/>
    <w:rsid w:val="00031710"/>
    <w:rsid w:val="00031A6E"/>
    <w:rsid w:val="00032282"/>
    <w:rsid w:val="0003255B"/>
    <w:rsid w:val="0003287C"/>
    <w:rsid w:val="00033186"/>
    <w:rsid w:val="00033D81"/>
    <w:rsid w:val="00034047"/>
    <w:rsid w:val="0003430F"/>
    <w:rsid w:val="00034897"/>
    <w:rsid w:val="00034B37"/>
    <w:rsid w:val="00035636"/>
    <w:rsid w:val="000360F8"/>
    <w:rsid w:val="000362EF"/>
    <w:rsid w:val="0003692E"/>
    <w:rsid w:val="00037366"/>
    <w:rsid w:val="0004045B"/>
    <w:rsid w:val="0004083D"/>
    <w:rsid w:val="00041BF0"/>
    <w:rsid w:val="00042C8A"/>
    <w:rsid w:val="0004536B"/>
    <w:rsid w:val="00046822"/>
    <w:rsid w:val="00046AD8"/>
    <w:rsid w:val="00046B68"/>
    <w:rsid w:val="0004725F"/>
    <w:rsid w:val="00047E54"/>
    <w:rsid w:val="00050D82"/>
    <w:rsid w:val="000527DD"/>
    <w:rsid w:val="000529EF"/>
    <w:rsid w:val="00053D50"/>
    <w:rsid w:val="000558A1"/>
    <w:rsid w:val="00055B0E"/>
    <w:rsid w:val="00055CD3"/>
    <w:rsid w:val="0005677D"/>
    <w:rsid w:val="000578B2"/>
    <w:rsid w:val="00057AD3"/>
    <w:rsid w:val="00060959"/>
    <w:rsid w:val="00060C8F"/>
    <w:rsid w:val="000624AA"/>
    <w:rsid w:val="0006298A"/>
    <w:rsid w:val="000629C8"/>
    <w:rsid w:val="00063656"/>
    <w:rsid w:val="000643BD"/>
    <w:rsid w:val="0006459B"/>
    <w:rsid w:val="00065040"/>
    <w:rsid w:val="000656E5"/>
    <w:rsid w:val="000663CD"/>
    <w:rsid w:val="00067556"/>
    <w:rsid w:val="000701E7"/>
    <w:rsid w:val="00071DBF"/>
    <w:rsid w:val="00071EB3"/>
    <w:rsid w:val="000733FE"/>
    <w:rsid w:val="0007341B"/>
    <w:rsid w:val="00074219"/>
    <w:rsid w:val="00074595"/>
    <w:rsid w:val="00074C3B"/>
    <w:rsid w:val="00074ED5"/>
    <w:rsid w:val="00074FA4"/>
    <w:rsid w:val="00075823"/>
    <w:rsid w:val="0007617E"/>
    <w:rsid w:val="00076B1C"/>
    <w:rsid w:val="000771EA"/>
    <w:rsid w:val="0007792B"/>
    <w:rsid w:val="00080326"/>
    <w:rsid w:val="00080AD9"/>
    <w:rsid w:val="00081FD7"/>
    <w:rsid w:val="000828EF"/>
    <w:rsid w:val="00084259"/>
    <w:rsid w:val="000845A4"/>
    <w:rsid w:val="00084D90"/>
    <w:rsid w:val="0008508E"/>
    <w:rsid w:val="00086557"/>
    <w:rsid w:val="0008680C"/>
    <w:rsid w:val="00087341"/>
    <w:rsid w:val="00087951"/>
    <w:rsid w:val="0009050A"/>
    <w:rsid w:val="00090DAF"/>
    <w:rsid w:val="00090F79"/>
    <w:rsid w:val="0009113B"/>
    <w:rsid w:val="0009121A"/>
    <w:rsid w:val="00092734"/>
    <w:rsid w:val="00093402"/>
    <w:rsid w:val="000946C9"/>
    <w:rsid w:val="00094DA3"/>
    <w:rsid w:val="00096727"/>
    <w:rsid w:val="00096CD1"/>
    <w:rsid w:val="00097676"/>
    <w:rsid w:val="0009773D"/>
    <w:rsid w:val="000A012C"/>
    <w:rsid w:val="000A0EB9"/>
    <w:rsid w:val="000A186C"/>
    <w:rsid w:val="000A1EA4"/>
    <w:rsid w:val="000A2476"/>
    <w:rsid w:val="000A2DF6"/>
    <w:rsid w:val="000A2F1B"/>
    <w:rsid w:val="000A496D"/>
    <w:rsid w:val="000A4F8A"/>
    <w:rsid w:val="000A5437"/>
    <w:rsid w:val="000A5EA1"/>
    <w:rsid w:val="000A6043"/>
    <w:rsid w:val="000A614D"/>
    <w:rsid w:val="000A641A"/>
    <w:rsid w:val="000A7A7A"/>
    <w:rsid w:val="000B0374"/>
    <w:rsid w:val="000B0534"/>
    <w:rsid w:val="000B10EA"/>
    <w:rsid w:val="000B1DF7"/>
    <w:rsid w:val="000B2117"/>
    <w:rsid w:val="000B2662"/>
    <w:rsid w:val="000B36A6"/>
    <w:rsid w:val="000B3EDB"/>
    <w:rsid w:val="000B42A0"/>
    <w:rsid w:val="000B543D"/>
    <w:rsid w:val="000B55F9"/>
    <w:rsid w:val="000B5BF7"/>
    <w:rsid w:val="000B6BC8"/>
    <w:rsid w:val="000B72B2"/>
    <w:rsid w:val="000B72E8"/>
    <w:rsid w:val="000C009E"/>
    <w:rsid w:val="000C01A5"/>
    <w:rsid w:val="000C0303"/>
    <w:rsid w:val="000C0B3A"/>
    <w:rsid w:val="000C1600"/>
    <w:rsid w:val="000C2464"/>
    <w:rsid w:val="000C3885"/>
    <w:rsid w:val="000C426F"/>
    <w:rsid w:val="000C42EA"/>
    <w:rsid w:val="000C452F"/>
    <w:rsid w:val="000C4546"/>
    <w:rsid w:val="000C4891"/>
    <w:rsid w:val="000C5B38"/>
    <w:rsid w:val="000C5DA5"/>
    <w:rsid w:val="000C694E"/>
    <w:rsid w:val="000C6B98"/>
    <w:rsid w:val="000C7193"/>
    <w:rsid w:val="000D04A9"/>
    <w:rsid w:val="000D1242"/>
    <w:rsid w:val="000D1352"/>
    <w:rsid w:val="000D1840"/>
    <w:rsid w:val="000D2E3A"/>
    <w:rsid w:val="000D551D"/>
    <w:rsid w:val="000D5F10"/>
    <w:rsid w:val="000D651E"/>
    <w:rsid w:val="000D75F3"/>
    <w:rsid w:val="000D78E4"/>
    <w:rsid w:val="000E0970"/>
    <w:rsid w:val="000E0A62"/>
    <w:rsid w:val="000E15D2"/>
    <w:rsid w:val="000E1B4F"/>
    <w:rsid w:val="000E2ED3"/>
    <w:rsid w:val="000E3CC7"/>
    <w:rsid w:val="000E3F48"/>
    <w:rsid w:val="000E4ADB"/>
    <w:rsid w:val="000E4B61"/>
    <w:rsid w:val="000E4FA7"/>
    <w:rsid w:val="000E5ECF"/>
    <w:rsid w:val="000E6476"/>
    <w:rsid w:val="000E682A"/>
    <w:rsid w:val="000E6912"/>
    <w:rsid w:val="000E6A38"/>
    <w:rsid w:val="000E6BD4"/>
    <w:rsid w:val="000E6D6D"/>
    <w:rsid w:val="000F1440"/>
    <w:rsid w:val="000F1C58"/>
    <w:rsid w:val="000F1F1E"/>
    <w:rsid w:val="000F221B"/>
    <w:rsid w:val="000F2259"/>
    <w:rsid w:val="000F23D5"/>
    <w:rsid w:val="000F290E"/>
    <w:rsid w:val="000F2DA6"/>
    <w:rsid w:val="000F2DDA"/>
    <w:rsid w:val="000F2EA0"/>
    <w:rsid w:val="000F482F"/>
    <w:rsid w:val="000F5213"/>
    <w:rsid w:val="000F5734"/>
    <w:rsid w:val="000F5B90"/>
    <w:rsid w:val="000F5BED"/>
    <w:rsid w:val="000F6AE3"/>
    <w:rsid w:val="000F7ADA"/>
    <w:rsid w:val="00100178"/>
    <w:rsid w:val="00100C76"/>
    <w:rsid w:val="00101001"/>
    <w:rsid w:val="001015E3"/>
    <w:rsid w:val="00102565"/>
    <w:rsid w:val="00102755"/>
    <w:rsid w:val="00103076"/>
    <w:rsid w:val="00103276"/>
    <w:rsid w:val="0010392D"/>
    <w:rsid w:val="00103BFD"/>
    <w:rsid w:val="00103E13"/>
    <w:rsid w:val="00104412"/>
    <w:rsid w:val="0010447F"/>
    <w:rsid w:val="00104FE3"/>
    <w:rsid w:val="00105291"/>
    <w:rsid w:val="0010714F"/>
    <w:rsid w:val="00107A84"/>
    <w:rsid w:val="00107DB3"/>
    <w:rsid w:val="00110B6B"/>
    <w:rsid w:val="00110CAC"/>
    <w:rsid w:val="001120C5"/>
    <w:rsid w:val="001129B6"/>
    <w:rsid w:val="00112B6C"/>
    <w:rsid w:val="0011362F"/>
    <w:rsid w:val="00114788"/>
    <w:rsid w:val="00115D98"/>
    <w:rsid w:val="001163D6"/>
    <w:rsid w:val="00116E1D"/>
    <w:rsid w:val="001200A3"/>
    <w:rsid w:val="00120BD3"/>
    <w:rsid w:val="001221AF"/>
    <w:rsid w:val="0012259C"/>
    <w:rsid w:val="00122B2F"/>
    <w:rsid w:val="00122FEA"/>
    <w:rsid w:val="001232BD"/>
    <w:rsid w:val="00124ED5"/>
    <w:rsid w:val="001250C5"/>
    <w:rsid w:val="001250F9"/>
    <w:rsid w:val="0012580E"/>
    <w:rsid w:val="00125F08"/>
    <w:rsid w:val="001263AA"/>
    <w:rsid w:val="00126929"/>
    <w:rsid w:val="00126FE2"/>
    <w:rsid w:val="00126FF3"/>
    <w:rsid w:val="00127369"/>
    <w:rsid w:val="001274B2"/>
    <w:rsid w:val="001276FA"/>
    <w:rsid w:val="001301DA"/>
    <w:rsid w:val="00130287"/>
    <w:rsid w:val="00133170"/>
    <w:rsid w:val="001333F9"/>
    <w:rsid w:val="00134B66"/>
    <w:rsid w:val="00137015"/>
    <w:rsid w:val="00140EFA"/>
    <w:rsid w:val="001417C9"/>
    <w:rsid w:val="001425EA"/>
    <w:rsid w:val="00142B79"/>
    <w:rsid w:val="00142D9F"/>
    <w:rsid w:val="001445B6"/>
    <w:rsid w:val="001447B3"/>
    <w:rsid w:val="00145960"/>
    <w:rsid w:val="001467FE"/>
    <w:rsid w:val="0014686F"/>
    <w:rsid w:val="00147526"/>
    <w:rsid w:val="00150C9C"/>
    <w:rsid w:val="00151DA2"/>
    <w:rsid w:val="00152073"/>
    <w:rsid w:val="00152C84"/>
    <w:rsid w:val="00153282"/>
    <w:rsid w:val="001534CA"/>
    <w:rsid w:val="001550DB"/>
    <w:rsid w:val="00156082"/>
    <w:rsid w:val="0015631E"/>
    <w:rsid w:val="00156598"/>
    <w:rsid w:val="00156E26"/>
    <w:rsid w:val="0016037B"/>
    <w:rsid w:val="00160557"/>
    <w:rsid w:val="0016063B"/>
    <w:rsid w:val="001614CD"/>
    <w:rsid w:val="00161939"/>
    <w:rsid w:val="00161AA0"/>
    <w:rsid w:val="00161D2E"/>
    <w:rsid w:val="00161F3E"/>
    <w:rsid w:val="00162093"/>
    <w:rsid w:val="00162CA9"/>
    <w:rsid w:val="00162D14"/>
    <w:rsid w:val="0016301E"/>
    <w:rsid w:val="001634D5"/>
    <w:rsid w:val="00164347"/>
    <w:rsid w:val="00164CF7"/>
    <w:rsid w:val="00165459"/>
    <w:rsid w:val="00165A57"/>
    <w:rsid w:val="00165B27"/>
    <w:rsid w:val="00165D13"/>
    <w:rsid w:val="00166D27"/>
    <w:rsid w:val="00166EE3"/>
    <w:rsid w:val="00167AB3"/>
    <w:rsid w:val="00170337"/>
    <w:rsid w:val="0017067D"/>
    <w:rsid w:val="001707B8"/>
    <w:rsid w:val="001712C2"/>
    <w:rsid w:val="0017198A"/>
    <w:rsid w:val="00172BAF"/>
    <w:rsid w:val="00172D9B"/>
    <w:rsid w:val="00173327"/>
    <w:rsid w:val="0017674D"/>
    <w:rsid w:val="00176D4E"/>
    <w:rsid w:val="00176F01"/>
    <w:rsid w:val="001771DD"/>
    <w:rsid w:val="00177995"/>
    <w:rsid w:val="00177A8C"/>
    <w:rsid w:val="001809D7"/>
    <w:rsid w:val="001814D0"/>
    <w:rsid w:val="00181898"/>
    <w:rsid w:val="00181C01"/>
    <w:rsid w:val="001822F3"/>
    <w:rsid w:val="00183BEF"/>
    <w:rsid w:val="00184212"/>
    <w:rsid w:val="00184265"/>
    <w:rsid w:val="001868E7"/>
    <w:rsid w:val="00186B33"/>
    <w:rsid w:val="00186CB4"/>
    <w:rsid w:val="00186EBE"/>
    <w:rsid w:val="00190286"/>
    <w:rsid w:val="00190CEE"/>
    <w:rsid w:val="0019215E"/>
    <w:rsid w:val="00192236"/>
    <w:rsid w:val="00192342"/>
    <w:rsid w:val="00192A1E"/>
    <w:rsid w:val="00192F9D"/>
    <w:rsid w:val="0019352D"/>
    <w:rsid w:val="00193542"/>
    <w:rsid w:val="00193BA7"/>
    <w:rsid w:val="00194800"/>
    <w:rsid w:val="00194C04"/>
    <w:rsid w:val="00194CC3"/>
    <w:rsid w:val="001953D5"/>
    <w:rsid w:val="0019598A"/>
    <w:rsid w:val="0019650E"/>
    <w:rsid w:val="00196EB8"/>
    <w:rsid w:val="00196EFB"/>
    <w:rsid w:val="001973B5"/>
    <w:rsid w:val="0019753F"/>
    <w:rsid w:val="001979FF"/>
    <w:rsid w:val="00197B17"/>
    <w:rsid w:val="001A1578"/>
    <w:rsid w:val="001A1950"/>
    <w:rsid w:val="001A19EA"/>
    <w:rsid w:val="001A1C54"/>
    <w:rsid w:val="001A202A"/>
    <w:rsid w:val="001A2032"/>
    <w:rsid w:val="001A3ACE"/>
    <w:rsid w:val="001A45A8"/>
    <w:rsid w:val="001A5F07"/>
    <w:rsid w:val="001A6CB5"/>
    <w:rsid w:val="001A6EE4"/>
    <w:rsid w:val="001A798C"/>
    <w:rsid w:val="001B0404"/>
    <w:rsid w:val="001B058F"/>
    <w:rsid w:val="001B2B61"/>
    <w:rsid w:val="001B30CA"/>
    <w:rsid w:val="001B417F"/>
    <w:rsid w:val="001B4274"/>
    <w:rsid w:val="001B54DA"/>
    <w:rsid w:val="001B55CE"/>
    <w:rsid w:val="001B6B96"/>
    <w:rsid w:val="001B6E6A"/>
    <w:rsid w:val="001B7228"/>
    <w:rsid w:val="001B72C8"/>
    <w:rsid w:val="001B738B"/>
    <w:rsid w:val="001B783F"/>
    <w:rsid w:val="001B79B9"/>
    <w:rsid w:val="001B7CBA"/>
    <w:rsid w:val="001C09DB"/>
    <w:rsid w:val="001C2738"/>
    <w:rsid w:val="001C277E"/>
    <w:rsid w:val="001C2A72"/>
    <w:rsid w:val="001C2E02"/>
    <w:rsid w:val="001C31B7"/>
    <w:rsid w:val="001C4251"/>
    <w:rsid w:val="001C4DE9"/>
    <w:rsid w:val="001C5A5B"/>
    <w:rsid w:val="001C5DB8"/>
    <w:rsid w:val="001D0078"/>
    <w:rsid w:val="001D0748"/>
    <w:rsid w:val="001D0B75"/>
    <w:rsid w:val="001D2380"/>
    <w:rsid w:val="001D31D0"/>
    <w:rsid w:val="001D39A5"/>
    <w:rsid w:val="001D3C09"/>
    <w:rsid w:val="001D411C"/>
    <w:rsid w:val="001D44E8"/>
    <w:rsid w:val="001D4F2C"/>
    <w:rsid w:val="001D5A59"/>
    <w:rsid w:val="001D60EC"/>
    <w:rsid w:val="001D6F59"/>
    <w:rsid w:val="001D7BE1"/>
    <w:rsid w:val="001E10B0"/>
    <w:rsid w:val="001E23CD"/>
    <w:rsid w:val="001E2A5A"/>
    <w:rsid w:val="001E2DC6"/>
    <w:rsid w:val="001E41AF"/>
    <w:rsid w:val="001E44DF"/>
    <w:rsid w:val="001E52EE"/>
    <w:rsid w:val="001E5F89"/>
    <w:rsid w:val="001E68A5"/>
    <w:rsid w:val="001E6BB0"/>
    <w:rsid w:val="001E7282"/>
    <w:rsid w:val="001E744D"/>
    <w:rsid w:val="001F016B"/>
    <w:rsid w:val="001F0557"/>
    <w:rsid w:val="001F06F2"/>
    <w:rsid w:val="001F07E2"/>
    <w:rsid w:val="001F1160"/>
    <w:rsid w:val="001F143E"/>
    <w:rsid w:val="001F153F"/>
    <w:rsid w:val="001F26F1"/>
    <w:rsid w:val="001F2787"/>
    <w:rsid w:val="001F3826"/>
    <w:rsid w:val="001F3A17"/>
    <w:rsid w:val="001F4180"/>
    <w:rsid w:val="001F47A7"/>
    <w:rsid w:val="001F47B2"/>
    <w:rsid w:val="001F6E46"/>
    <w:rsid w:val="001F7565"/>
    <w:rsid w:val="001F7C91"/>
    <w:rsid w:val="001F7D16"/>
    <w:rsid w:val="00202069"/>
    <w:rsid w:val="00202999"/>
    <w:rsid w:val="002033B7"/>
    <w:rsid w:val="00203955"/>
    <w:rsid w:val="00204490"/>
    <w:rsid w:val="002053A3"/>
    <w:rsid w:val="00205E92"/>
    <w:rsid w:val="002063FB"/>
    <w:rsid w:val="00206463"/>
    <w:rsid w:val="00206F2F"/>
    <w:rsid w:val="00207003"/>
    <w:rsid w:val="00207493"/>
    <w:rsid w:val="00207717"/>
    <w:rsid w:val="002104EA"/>
    <w:rsid w:val="0021053D"/>
    <w:rsid w:val="00210A92"/>
    <w:rsid w:val="00210E50"/>
    <w:rsid w:val="00210EBD"/>
    <w:rsid w:val="00212AB1"/>
    <w:rsid w:val="00212D51"/>
    <w:rsid w:val="00214D1C"/>
    <w:rsid w:val="00215A20"/>
    <w:rsid w:val="00215AAD"/>
    <w:rsid w:val="00216225"/>
    <w:rsid w:val="00216C03"/>
    <w:rsid w:val="002174E2"/>
    <w:rsid w:val="0021759C"/>
    <w:rsid w:val="00217FAA"/>
    <w:rsid w:val="00220909"/>
    <w:rsid w:val="00220C04"/>
    <w:rsid w:val="00221283"/>
    <w:rsid w:val="002224AA"/>
    <w:rsid w:val="00222673"/>
    <w:rsid w:val="0022278D"/>
    <w:rsid w:val="002248A3"/>
    <w:rsid w:val="00224F3C"/>
    <w:rsid w:val="00225376"/>
    <w:rsid w:val="00225CF7"/>
    <w:rsid w:val="00225D72"/>
    <w:rsid w:val="00226056"/>
    <w:rsid w:val="00226D49"/>
    <w:rsid w:val="0022701F"/>
    <w:rsid w:val="00227101"/>
    <w:rsid w:val="0022765A"/>
    <w:rsid w:val="00227C68"/>
    <w:rsid w:val="002302A4"/>
    <w:rsid w:val="00230339"/>
    <w:rsid w:val="00230406"/>
    <w:rsid w:val="00230786"/>
    <w:rsid w:val="002322AA"/>
    <w:rsid w:val="00232989"/>
    <w:rsid w:val="00232ABE"/>
    <w:rsid w:val="00233066"/>
    <w:rsid w:val="00233311"/>
    <w:rsid w:val="002333F5"/>
    <w:rsid w:val="00233724"/>
    <w:rsid w:val="00233CF9"/>
    <w:rsid w:val="002341CD"/>
    <w:rsid w:val="00234E52"/>
    <w:rsid w:val="002365B4"/>
    <w:rsid w:val="00236F41"/>
    <w:rsid w:val="0023766E"/>
    <w:rsid w:val="002405A2"/>
    <w:rsid w:val="00242378"/>
    <w:rsid w:val="002432E1"/>
    <w:rsid w:val="00243314"/>
    <w:rsid w:val="0024476E"/>
    <w:rsid w:val="00244AFD"/>
    <w:rsid w:val="00244B76"/>
    <w:rsid w:val="00245390"/>
    <w:rsid w:val="00245E85"/>
    <w:rsid w:val="00246207"/>
    <w:rsid w:val="00246C5E"/>
    <w:rsid w:val="00250960"/>
    <w:rsid w:val="00250DC4"/>
    <w:rsid w:val="0025102C"/>
    <w:rsid w:val="00251343"/>
    <w:rsid w:val="0025215B"/>
    <w:rsid w:val="00252302"/>
    <w:rsid w:val="00253119"/>
    <w:rsid w:val="002536A4"/>
    <w:rsid w:val="00253D57"/>
    <w:rsid w:val="002543D3"/>
    <w:rsid w:val="00254CE8"/>
    <w:rsid w:val="00254F58"/>
    <w:rsid w:val="002550DA"/>
    <w:rsid w:val="002553EC"/>
    <w:rsid w:val="00255AED"/>
    <w:rsid w:val="002572A2"/>
    <w:rsid w:val="00257719"/>
    <w:rsid w:val="0025795A"/>
    <w:rsid w:val="00257AAC"/>
    <w:rsid w:val="0026097F"/>
    <w:rsid w:val="00261839"/>
    <w:rsid w:val="002620BC"/>
    <w:rsid w:val="002622D6"/>
    <w:rsid w:val="00262802"/>
    <w:rsid w:val="0026297D"/>
    <w:rsid w:val="00263A90"/>
    <w:rsid w:val="0026408B"/>
    <w:rsid w:val="00264FEC"/>
    <w:rsid w:val="002663E4"/>
    <w:rsid w:val="00267C3E"/>
    <w:rsid w:val="0027048F"/>
    <w:rsid w:val="0027049E"/>
    <w:rsid w:val="002709BB"/>
    <w:rsid w:val="0027131C"/>
    <w:rsid w:val="00271B45"/>
    <w:rsid w:val="0027202F"/>
    <w:rsid w:val="0027270E"/>
    <w:rsid w:val="002730E3"/>
    <w:rsid w:val="0027362F"/>
    <w:rsid w:val="00273BAC"/>
    <w:rsid w:val="00275DF6"/>
    <w:rsid w:val="002763B3"/>
    <w:rsid w:val="002765F2"/>
    <w:rsid w:val="002771CF"/>
    <w:rsid w:val="002802E3"/>
    <w:rsid w:val="00280C4B"/>
    <w:rsid w:val="0028144D"/>
    <w:rsid w:val="0028181D"/>
    <w:rsid w:val="00281873"/>
    <w:rsid w:val="0028213D"/>
    <w:rsid w:val="0028280F"/>
    <w:rsid w:val="002831B7"/>
    <w:rsid w:val="002833AF"/>
    <w:rsid w:val="00284483"/>
    <w:rsid w:val="00284C9D"/>
    <w:rsid w:val="002854DE"/>
    <w:rsid w:val="00285535"/>
    <w:rsid w:val="002856A3"/>
    <w:rsid w:val="002862F1"/>
    <w:rsid w:val="00286DBC"/>
    <w:rsid w:val="00287472"/>
    <w:rsid w:val="00287905"/>
    <w:rsid w:val="002879F7"/>
    <w:rsid w:val="002901BD"/>
    <w:rsid w:val="00290577"/>
    <w:rsid w:val="00291373"/>
    <w:rsid w:val="0029200B"/>
    <w:rsid w:val="002930A3"/>
    <w:rsid w:val="00293C58"/>
    <w:rsid w:val="00294140"/>
    <w:rsid w:val="00294640"/>
    <w:rsid w:val="0029597D"/>
    <w:rsid w:val="002962C3"/>
    <w:rsid w:val="00296EE9"/>
    <w:rsid w:val="0029752B"/>
    <w:rsid w:val="002A0A9C"/>
    <w:rsid w:val="002A1133"/>
    <w:rsid w:val="002A22ED"/>
    <w:rsid w:val="002A45E9"/>
    <w:rsid w:val="002A4679"/>
    <w:rsid w:val="002A483C"/>
    <w:rsid w:val="002A49E8"/>
    <w:rsid w:val="002A4FC5"/>
    <w:rsid w:val="002A5F4F"/>
    <w:rsid w:val="002A6643"/>
    <w:rsid w:val="002A7714"/>
    <w:rsid w:val="002A7C86"/>
    <w:rsid w:val="002B0C7C"/>
    <w:rsid w:val="002B15F5"/>
    <w:rsid w:val="002B1729"/>
    <w:rsid w:val="002B240A"/>
    <w:rsid w:val="002B2EBB"/>
    <w:rsid w:val="002B36C7"/>
    <w:rsid w:val="002B38EC"/>
    <w:rsid w:val="002B43E1"/>
    <w:rsid w:val="002B4731"/>
    <w:rsid w:val="002B4DD4"/>
    <w:rsid w:val="002B5277"/>
    <w:rsid w:val="002B5375"/>
    <w:rsid w:val="002B69A8"/>
    <w:rsid w:val="002B6FE4"/>
    <w:rsid w:val="002B73F3"/>
    <w:rsid w:val="002B77C1"/>
    <w:rsid w:val="002B7B3E"/>
    <w:rsid w:val="002C01EF"/>
    <w:rsid w:val="002C0ED7"/>
    <w:rsid w:val="002C15F8"/>
    <w:rsid w:val="002C17DD"/>
    <w:rsid w:val="002C2728"/>
    <w:rsid w:val="002C3052"/>
    <w:rsid w:val="002C32E7"/>
    <w:rsid w:val="002C3775"/>
    <w:rsid w:val="002C37A7"/>
    <w:rsid w:val="002C45AD"/>
    <w:rsid w:val="002C4BD3"/>
    <w:rsid w:val="002C63B8"/>
    <w:rsid w:val="002C665C"/>
    <w:rsid w:val="002C6F14"/>
    <w:rsid w:val="002C74BB"/>
    <w:rsid w:val="002C7A76"/>
    <w:rsid w:val="002C7AB1"/>
    <w:rsid w:val="002C7FA1"/>
    <w:rsid w:val="002D03B9"/>
    <w:rsid w:val="002D0BB1"/>
    <w:rsid w:val="002D19C7"/>
    <w:rsid w:val="002D1E0D"/>
    <w:rsid w:val="002D1F03"/>
    <w:rsid w:val="002D2D30"/>
    <w:rsid w:val="002D3C84"/>
    <w:rsid w:val="002D5006"/>
    <w:rsid w:val="002D5C67"/>
    <w:rsid w:val="002D5F01"/>
    <w:rsid w:val="002D6146"/>
    <w:rsid w:val="002E01D0"/>
    <w:rsid w:val="002E095B"/>
    <w:rsid w:val="002E0CE0"/>
    <w:rsid w:val="002E0D17"/>
    <w:rsid w:val="002E159C"/>
    <w:rsid w:val="002E161D"/>
    <w:rsid w:val="002E2260"/>
    <w:rsid w:val="002E2BFC"/>
    <w:rsid w:val="002E3100"/>
    <w:rsid w:val="002E3E79"/>
    <w:rsid w:val="002E3F56"/>
    <w:rsid w:val="002E4E61"/>
    <w:rsid w:val="002E6C95"/>
    <w:rsid w:val="002E6FFB"/>
    <w:rsid w:val="002E79E8"/>
    <w:rsid w:val="002E79EA"/>
    <w:rsid w:val="002E7C36"/>
    <w:rsid w:val="002F0083"/>
    <w:rsid w:val="002F088D"/>
    <w:rsid w:val="002F30A8"/>
    <w:rsid w:val="002F32FB"/>
    <w:rsid w:val="002F3AB8"/>
    <w:rsid w:val="002F3ADF"/>
    <w:rsid w:val="002F3D32"/>
    <w:rsid w:val="002F3E5B"/>
    <w:rsid w:val="002F434A"/>
    <w:rsid w:val="002F46FA"/>
    <w:rsid w:val="002F51DB"/>
    <w:rsid w:val="002F52FF"/>
    <w:rsid w:val="002F5F31"/>
    <w:rsid w:val="002F5F46"/>
    <w:rsid w:val="002F75EB"/>
    <w:rsid w:val="002F781E"/>
    <w:rsid w:val="002F7866"/>
    <w:rsid w:val="00300361"/>
    <w:rsid w:val="0030121E"/>
    <w:rsid w:val="00302216"/>
    <w:rsid w:val="0030252C"/>
    <w:rsid w:val="003028E6"/>
    <w:rsid w:val="00302F84"/>
    <w:rsid w:val="003034E0"/>
    <w:rsid w:val="00303E53"/>
    <w:rsid w:val="003050D0"/>
    <w:rsid w:val="003052B0"/>
    <w:rsid w:val="00305CC1"/>
    <w:rsid w:val="0030619C"/>
    <w:rsid w:val="003069B9"/>
    <w:rsid w:val="00306E5F"/>
    <w:rsid w:val="00307E14"/>
    <w:rsid w:val="00310374"/>
    <w:rsid w:val="00311E94"/>
    <w:rsid w:val="00312322"/>
    <w:rsid w:val="003125FD"/>
    <w:rsid w:val="00312B6D"/>
    <w:rsid w:val="00314054"/>
    <w:rsid w:val="003149AE"/>
    <w:rsid w:val="00314D69"/>
    <w:rsid w:val="003158C3"/>
    <w:rsid w:val="00315DE4"/>
    <w:rsid w:val="00315EA0"/>
    <w:rsid w:val="0031674B"/>
    <w:rsid w:val="00316AB7"/>
    <w:rsid w:val="00316F27"/>
    <w:rsid w:val="00317127"/>
    <w:rsid w:val="0031722E"/>
    <w:rsid w:val="00317726"/>
    <w:rsid w:val="00317DB6"/>
    <w:rsid w:val="003200BB"/>
    <w:rsid w:val="0032033D"/>
    <w:rsid w:val="003214F1"/>
    <w:rsid w:val="00321F32"/>
    <w:rsid w:val="0032278C"/>
    <w:rsid w:val="00322E4B"/>
    <w:rsid w:val="00322F8A"/>
    <w:rsid w:val="003234D7"/>
    <w:rsid w:val="003243DE"/>
    <w:rsid w:val="00324559"/>
    <w:rsid w:val="00324560"/>
    <w:rsid w:val="00324D33"/>
    <w:rsid w:val="003252EE"/>
    <w:rsid w:val="00325673"/>
    <w:rsid w:val="003258E8"/>
    <w:rsid w:val="00325C08"/>
    <w:rsid w:val="00326483"/>
    <w:rsid w:val="003272CE"/>
    <w:rsid w:val="0032771F"/>
    <w:rsid w:val="00327858"/>
    <w:rsid w:val="00327870"/>
    <w:rsid w:val="003317AB"/>
    <w:rsid w:val="003324B9"/>
    <w:rsid w:val="0033259D"/>
    <w:rsid w:val="003333D2"/>
    <w:rsid w:val="00334670"/>
    <w:rsid w:val="00334E12"/>
    <w:rsid w:val="00335128"/>
    <w:rsid w:val="0033529E"/>
    <w:rsid w:val="00335FFF"/>
    <w:rsid w:val="00337135"/>
    <w:rsid w:val="00337339"/>
    <w:rsid w:val="003373B6"/>
    <w:rsid w:val="003373FA"/>
    <w:rsid w:val="00337F2D"/>
    <w:rsid w:val="00340459"/>
    <w:rsid w:val="003406C6"/>
    <w:rsid w:val="003411E6"/>
    <w:rsid w:val="003413D8"/>
    <w:rsid w:val="003418CC"/>
    <w:rsid w:val="003425E0"/>
    <w:rsid w:val="003459BD"/>
    <w:rsid w:val="00345E78"/>
    <w:rsid w:val="003468D4"/>
    <w:rsid w:val="00350722"/>
    <w:rsid w:val="003507B1"/>
    <w:rsid w:val="00350D38"/>
    <w:rsid w:val="00351405"/>
    <w:rsid w:val="00351B36"/>
    <w:rsid w:val="0035327C"/>
    <w:rsid w:val="003543B3"/>
    <w:rsid w:val="003563BB"/>
    <w:rsid w:val="003569DA"/>
    <w:rsid w:val="00357B4E"/>
    <w:rsid w:val="00357E58"/>
    <w:rsid w:val="00360674"/>
    <w:rsid w:val="003616DE"/>
    <w:rsid w:val="0036195E"/>
    <w:rsid w:val="00361B70"/>
    <w:rsid w:val="0036362C"/>
    <w:rsid w:val="00363B1B"/>
    <w:rsid w:val="003640B0"/>
    <w:rsid w:val="003649B8"/>
    <w:rsid w:val="00365B20"/>
    <w:rsid w:val="0036600D"/>
    <w:rsid w:val="003663E3"/>
    <w:rsid w:val="00367AB1"/>
    <w:rsid w:val="00367C06"/>
    <w:rsid w:val="00370073"/>
    <w:rsid w:val="00371314"/>
    <w:rsid w:val="003716FD"/>
    <w:rsid w:val="0037204B"/>
    <w:rsid w:val="0037227A"/>
    <w:rsid w:val="003736CA"/>
    <w:rsid w:val="003744CF"/>
    <w:rsid w:val="00374717"/>
    <w:rsid w:val="0037593D"/>
    <w:rsid w:val="003764B8"/>
    <w:rsid w:val="0037676C"/>
    <w:rsid w:val="0037712B"/>
    <w:rsid w:val="00377A1A"/>
    <w:rsid w:val="0038058D"/>
    <w:rsid w:val="00380E1E"/>
    <w:rsid w:val="00381043"/>
    <w:rsid w:val="003829E5"/>
    <w:rsid w:val="00383114"/>
    <w:rsid w:val="00383593"/>
    <w:rsid w:val="00383B71"/>
    <w:rsid w:val="003851A5"/>
    <w:rsid w:val="00385C67"/>
    <w:rsid w:val="00386109"/>
    <w:rsid w:val="00386944"/>
    <w:rsid w:val="0038708B"/>
    <w:rsid w:val="003878CA"/>
    <w:rsid w:val="0039063D"/>
    <w:rsid w:val="00390D76"/>
    <w:rsid w:val="003913F7"/>
    <w:rsid w:val="0039390E"/>
    <w:rsid w:val="00393B68"/>
    <w:rsid w:val="00393D4A"/>
    <w:rsid w:val="00393FE6"/>
    <w:rsid w:val="003945AB"/>
    <w:rsid w:val="003956CC"/>
    <w:rsid w:val="00395C9A"/>
    <w:rsid w:val="00395CC1"/>
    <w:rsid w:val="003970C7"/>
    <w:rsid w:val="003975A1"/>
    <w:rsid w:val="00397624"/>
    <w:rsid w:val="003A0185"/>
    <w:rsid w:val="003A04E1"/>
    <w:rsid w:val="003A0853"/>
    <w:rsid w:val="003A0A67"/>
    <w:rsid w:val="003A22C5"/>
    <w:rsid w:val="003A244B"/>
    <w:rsid w:val="003A25E1"/>
    <w:rsid w:val="003A2D21"/>
    <w:rsid w:val="003A316F"/>
    <w:rsid w:val="003A3696"/>
    <w:rsid w:val="003A493C"/>
    <w:rsid w:val="003A5A3D"/>
    <w:rsid w:val="003A6B30"/>
    <w:rsid w:val="003A6B67"/>
    <w:rsid w:val="003A75D8"/>
    <w:rsid w:val="003A76E5"/>
    <w:rsid w:val="003B0159"/>
    <w:rsid w:val="003B11D3"/>
    <w:rsid w:val="003B13B6"/>
    <w:rsid w:val="003B14C3"/>
    <w:rsid w:val="003B15E6"/>
    <w:rsid w:val="003B1BDC"/>
    <w:rsid w:val="003B2C6E"/>
    <w:rsid w:val="003B3A8F"/>
    <w:rsid w:val="003B3E29"/>
    <w:rsid w:val="003B408A"/>
    <w:rsid w:val="003B4169"/>
    <w:rsid w:val="003B5428"/>
    <w:rsid w:val="003B59CD"/>
    <w:rsid w:val="003B6715"/>
    <w:rsid w:val="003B6D7B"/>
    <w:rsid w:val="003B7A6D"/>
    <w:rsid w:val="003C07EA"/>
    <w:rsid w:val="003C08A2"/>
    <w:rsid w:val="003C0F42"/>
    <w:rsid w:val="003C1144"/>
    <w:rsid w:val="003C2045"/>
    <w:rsid w:val="003C217E"/>
    <w:rsid w:val="003C2E40"/>
    <w:rsid w:val="003C3807"/>
    <w:rsid w:val="003C43A1"/>
    <w:rsid w:val="003C4FC0"/>
    <w:rsid w:val="003C536D"/>
    <w:rsid w:val="003C5393"/>
    <w:rsid w:val="003C55F4"/>
    <w:rsid w:val="003C6606"/>
    <w:rsid w:val="003C6D57"/>
    <w:rsid w:val="003C7897"/>
    <w:rsid w:val="003C7A3F"/>
    <w:rsid w:val="003C7BDE"/>
    <w:rsid w:val="003C7F70"/>
    <w:rsid w:val="003D2766"/>
    <w:rsid w:val="003D2874"/>
    <w:rsid w:val="003D2A74"/>
    <w:rsid w:val="003D2B3B"/>
    <w:rsid w:val="003D2FAA"/>
    <w:rsid w:val="003D301D"/>
    <w:rsid w:val="003D3E8F"/>
    <w:rsid w:val="003D41E4"/>
    <w:rsid w:val="003D4A42"/>
    <w:rsid w:val="003D5527"/>
    <w:rsid w:val="003D5B87"/>
    <w:rsid w:val="003D5B89"/>
    <w:rsid w:val="003D5FB9"/>
    <w:rsid w:val="003D600D"/>
    <w:rsid w:val="003D6475"/>
    <w:rsid w:val="003D6EE6"/>
    <w:rsid w:val="003D7000"/>
    <w:rsid w:val="003D785B"/>
    <w:rsid w:val="003D7E30"/>
    <w:rsid w:val="003D7FA8"/>
    <w:rsid w:val="003E22E4"/>
    <w:rsid w:val="003E2BCD"/>
    <w:rsid w:val="003E330E"/>
    <w:rsid w:val="003E375C"/>
    <w:rsid w:val="003E3D9A"/>
    <w:rsid w:val="003E4086"/>
    <w:rsid w:val="003E469E"/>
    <w:rsid w:val="003E4808"/>
    <w:rsid w:val="003E4E18"/>
    <w:rsid w:val="003E58F8"/>
    <w:rsid w:val="003E639E"/>
    <w:rsid w:val="003E686D"/>
    <w:rsid w:val="003E71E5"/>
    <w:rsid w:val="003F0445"/>
    <w:rsid w:val="003F0CF0"/>
    <w:rsid w:val="003F1072"/>
    <w:rsid w:val="003F14B1"/>
    <w:rsid w:val="003F2748"/>
    <w:rsid w:val="003F29F0"/>
    <w:rsid w:val="003F2A92"/>
    <w:rsid w:val="003F2B20"/>
    <w:rsid w:val="003F3289"/>
    <w:rsid w:val="003F3489"/>
    <w:rsid w:val="003F3C62"/>
    <w:rsid w:val="003F4334"/>
    <w:rsid w:val="003F5CB9"/>
    <w:rsid w:val="003F5F1E"/>
    <w:rsid w:val="003F7822"/>
    <w:rsid w:val="003F7BD0"/>
    <w:rsid w:val="003F7DFA"/>
    <w:rsid w:val="004013C7"/>
    <w:rsid w:val="004014E8"/>
    <w:rsid w:val="00401C23"/>
    <w:rsid w:val="00401FCF"/>
    <w:rsid w:val="00405678"/>
    <w:rsid w:val="004057E7"/>
    <w:rsid w:val="00406157"/>
    <w:rsid w:val="00406285"/>
    <w:rsid w:val="004062D2"/>
    <w:rsid w:val="004068CF"/>
    <w:rsid w:val="00407CDF"/>
    <w:rsid w:val="0041061F"/>
    <w:rsid w:val="00410C68"/>
    <w:rsid w:val="00410F0D"/>
    <w:rsid w:val="00412135"/>
    <w:rsid w:val="0041284C"/>
    <w:rsid w:val="00414316"/>
    <w:rsid w:val="004144A7"/>
    <w:rsid w:val="004148F9"/>
    <w:rsid w:val="00415252"/>
    <w:rsid w:val="00415F1C"/>
    <w:rsid w:val="00415FC2"/>
    <w:rsid w:val="00416172"/>
    <w:rsid w:val="00416B4D"/>
    <w:rsid w:val="00417402"/>
    <w:rsid w:val="00417D92"/>
    <w:rsid w:val="00417DB4"/>
    <w:rsid w:val="0042064D"/>
    <w:rsid w:val="0042084E"/>
    <w:rsid w:val="00421308"/>
    <w:rsid w:val="004215FC"/>
    <w:rsid w:val="00421EEF"/>
    <w:rsid w:val="0042251D"/>
    <w:rsid w:val="00422E31"/>
    <w:rsid w:val="0042308F"/>
    <w:rsid w:val="00423FE9"/>
    <w:rsid w:val="0042429E"/>
    <w:rsid w:val="00424D65"/>
    <w:rsid w:val="004269B6"/>
    <w:rsid w:val="0042712A"/>
    <w:rsid w:val="00427670"/>
    <w:rsid w:val="00427870"/>
    <w:rsid w:val="00427F70"/>
    <w:rsid w:val="00430393"/>
    <w:rsid w:val="00430F62"/>
    <w:rsid w:val="00431167"/>
    <w:rsid w:val="00431806"/>
    <w:rsid w:val="00431D7A"/>
    <w:rsid w:val="00431F5F"/>
    <w:rsid w:val="00432CE3"/>
    <w:rsid w:val="004344D3"/>
    <w:rsid w:val="004345AE"/>
    <w:rsid w:val="00434604"/>
    <w:rsid w:val="004350F9"/>
    <w:rsid w:val="004353A3"/>
    <w:rsid w:val="004360C9"/>
    <w:rsid w:val="00436B48"/>
    <w:rsid w:val="00436CF8"/>
    <w:rsid w:val="00437A12"/>
    <w:rsid w:val="00437AC5"/>
    <w:rsid w:val="00437E5F"/>
    <w:rsid w:val="0044019B"/>
    <w:rsid w:val="0044035E"/>
    <w:rsid w:val="00440A28"/>
    <w:rsid w:val="00440E8C"/>
    <w:rsid w:val="0044182D"/>
    <w:rsid w:val="004419BA"/>
    <w:rsid w:val="004426F5"/>
    <w:rsid w:val="00442C6C"/>
    <w:rsid w:val="00443CBE"/>
    <w:rsid w:val="00443E8A"/>
    <w:rsid w:val="00443F46"/>
    <w:rsid w:val="004441BC"/>
    <w:rsid w:val="004458EA"/>
    <w:rsid w:val="00446626"/>
    <w:rsid w:val="004468B4"/>
    <w:rsid w:val="00446C6B"/>
    <w:rsid w:val="00451EC1"/>
    <w:rsid w:val="0045230A"/>
    <w:rsid w:val="00452D29"/>
    <w:rsid w:val="00453AB4"/>
    <w:rsid w:val="00454076"/>
    <w:rsid w:val="004547DF"/>
    <w:rsid w:val="00454AD0"/>
    <w:rsid w:val="00455263"/>
    <w:rsid w:val="004553F6"/>
    <w:rsid w:val="00456425"/>
    <w:rsid w:val="0045674C"/>
    <w:rsid w:val="00456F59"/>
    <w:rsid w:val="00457337"/>
    <w:rsid w:val="00460689"/>
    <w:rsid w:val="0046073E"/>
    <w:rsid w:val="00460CEC"/>
    <w:rsid w:val="00461C24"/>
    <w:rsid w:val="00462E3D"/>
    <w:rsid w:val="00462F51"/>
    <w:rsid w:val="00463AA3"/>
    <w:rsid w:val="0046440A"/>
    <w:rsid w:val="00466E79"/>
    <w:rsid w:val="00467B78"/>
    <w:rsid w:val="00467F6E"/>
    <w:rsid w:val="00470D7D"/>
    <w:rsid w:val="004713D0"/>
    <w:rsid w:val="00472C1A"/>
    <w:rsid w:val="0047372D"/>
    <w:rsid w:val="00473BA3"/>
    <w:rsid w:val="004741C2"/>
    <w:rsid w:val="004743DD"/>
    <w:rsid w:val="00474CEA"/>
    <w:rsid w:val="00474E17"/>
    <w:rsid w:val="004755A6"/>
    <w:rsid w:val="004756B0"/>
    <w:rsid w:val="004769DA"/>
    <w:rsid w:val="00476EB9"/>
    <w:rsid w:val="00477FC2"/>
    <w:rsid w:val="00480416"/>
    <w:rsid w:val="00481A79"/>
    <w:rsid w:val="004820EE"/>
    <w:rsid w:val="004836D5"/>
    <w:rsid w:val="00483968"/>
    <w:rsid w:val="00483FBB"/>
    <w:rsid w:val="004841BE"/>
    <w:rsid w:val="0048488E"/>
    <w:rsid w:val="00484F86"/>
    <w:rsid w:val="004850B4"/>
    <w:rsid w:val="0048510C"/>
    <w:rsid w:val="0048712A"/>
    <w:rsid w:val="00487863"/>
    <w:rsid w:val="00487DD9"/>
    <w:rsid w:val="00487DE0"/>
    <w:rsid w:val="00490746"/>
    <w:rsid w:val="00490852"/>
    <w:rsid w:val="00491093"/>
    <w:rsid w:val="00491466"/>
    <w:rsid w:val="00491C9C"/>
    <w:rsid w:val="00492399"/>
    <w:rsid w:val="00492F30"/>
    <w:rsid w:val="004931EE"/>
    <w:rsid w:val="004946E4"/>
    <w:rsid w:val="004946F4"/>
    <w:rsid w:val="0049487E"/>
    <w:rsid w:val="00495CC8"/>
    <w:rsid w:val="00495EDC"/>
    <w:rsid w:val="00495F39"/>
    <w:rsid w:val="00496B4A"/>
    <w:rsid w:val="00497114"/>
    <w:rsid w:val="004973CD"/>
    <w:rsid w:val="0049795C"/>
    <w:rsid w:val="004A0162"/>
    <w:rsid w:val="004A0FA6"/>
    <w:rsid w:val="004A0FE9"/>
    <w:rsid w:val="004A11F5"/>
    <w:rsid w:val="004A144E"/>
    <w:rsid w:val="004A160D"/>
    <w:rsid w:val="004A17D4"/>
    <w:rsid w:val="004A1AFA"/>
    <w:rsid w:val="004A1CD7"/>
    <w:rsid w:val="004A2A1B"/>
    <w:rsid w:val="004A3695"/>
    <w:rsid w:val="004A3E81"/>
    <w:rsid w:val="004A4195"/>
    <w:rsid w:val="004A434F"/>
    <w:rsid w:val="004A4BC4"/>
    <w:rsid w:val="004A5C62"/>
    <w:rsid w:val="004A5CE5"/>
    <w:rsid w:val="004A6077"/>
    <w:rsid w:val="004A707D"/>
    <w:rsid w:val="004A7B61"/>
    <w:rsid w:val="004B0414"/>
    <w:rsid w:val="004B04DA"/>
    <w:rsid w:val="004B07F1"/>
    <w:rsid w:val="004B21DC"/>
    <w:rsid w:val="004B2B90"/>
    <w:rsid w:val="004B4185"/>
    <w:rsid w:val="004B67E7"/>
    <w:rsid w:val="004B7AF7"/>
    <w:rsid w:val="004C1387"/>
    <w:rsid w:val="004C1E68"/>
    <w:rsid w:val="004C294E"/>
    <w:rsid w:val="004C2C26"/>
    <w:rsid w:val="004C2F7D"/>
    <w:rsid w:val="004C3FA1"/>
    <w:rsid w:val="004C5541"/>
    <w:rsid w:val="004C58FF"/>
    <w:rsid w:val="004C6B6C"/>
    <w:rsid w:val="004C6EEE"/>
    <w:rsid w:val="004C702B"/>
    <w:rsid w:val="004C7D54"/>
    <w:rsid w:val="004D0033"/>
    <w:rsid w:val="004D016B"/>
    <w:rsid w:val="004D1B22"/>
    <w:rsid w:val="004D23CC"/>
    <w:rsid w:val="004D3254"/>
    <w:rsid w:val="004D36F2"/>
    <w:rsid w:val="004D6A32"/>
    <w:rsid w:val="004D701F"/>
    <w:rsid w:val="004D7A8B"/>
    <w:rsid w:val="004D7AA6"/>
    <w:rsid w:val="004E0267"/>
    <w:rsid w:val="004E0BA9"/>
    <w:rsid w:val="004E1106"/>
    <w:rsid w:val="004E138F"/>
    <w:rsid w:val="004E2A3A"/>
    <w:rsid w:val="004E2CB9"/>
    <w:rsid w:val="004E37BE"/>
    <w:rsid w:val="004E3C8C"/>
    <w:rsid w:val="004E3CC9"/>
    <w:rsid w:val="004E40B1"/>
    <w:rsid w:val="004E4649"/>
    <w:rsid w:val="004E5794"/>
    <w:rsid w:val="004E59FC"/>
    <w:rsid w:val="004E5C2B"/>
    <w:rsid w:val="004E6E01"/>
    <w:rsid w:val="004E6E42"/>
    <w:rsid w:val="004E7C24"/>
    <w:rsid w:val="004F00DD"/>
    <w:rsid w:val="004F14DF"/>
    <w:rsid w:val="004F2078"/>
    <w:rsid w:val="004F2133"/>
    <w:rsid w:val="004F233C"/>
    <w:rsid w:val="004F3485"/>
    <w:rsid w:val="004F3919"/>
    <w:rsid w:val="004F4862"/>
    <w:rsid w:val="004F4F6D"/>
    <w:rsid w:val="004F5398"/>
    <w:rsid w:val="004F55F1"/>
    <w:rsid w:val="004F57A4"/>
    <w:rsid w:val="004F5844"/>
    <w:rsid w:val="004F58AF"/>
    <w:rsid w:val="004F6936"/>
    <w:rsid w:val="004F7A91"/>
    <w:rsid w:val="004F7B35"/>
    <w:rsid w:val="004F7DBF"/>
    <w:rsid w:val="004F7EE5"/>
    <w:rsid w:val="00500538"/>
    <w:rsid w:val="0050065E"/>
    <w:rsid w:val="005006AE"/>
    <w:rsid w:val="00500872"/>
    <w:rsid w:val="00500D49"/>
    <w:rsid w:val="00501F6B"/>
    <w:rsid w:val="005034E2"/>
    <w:rsid w:val="00503DC6"/>
    <w:rsid w:val="00504C08"/>
    <w:rsid w:val="00505D4A"/>
    <w:rsid w:val="00506F5D"/>
    <w:rsid w:val="00510004"/>
    <w:rsid w:val="00510C37"/>
    <w:rsid w:val="00511BCB"/>
    <w:rsid w:val="00512190"/>
    <w:rsid w:val="00512481"/>
    <w:rsid w:val="005126D0"/>
    <w:rsid w:val="00513109"/>
    <w:rsid w:val="00513597"/>
    <w:rsid w:val="00513F20"/>
    <w:rsid w:val="00514667"/>
    <w:rsid w:val="00514A71"/>
    <w:rsid w:val="00514F18"/>
    <w:rsid w:val="0051568D"/>
    <w:rsid w:val="00517265"/>
    <w:rsid w:val="00517820"/>
    <w:rsid w:val="00517F96"/>
    <w:rsid w:val="005223B6"/>
    <w:rsid w:val="005229F3"/>
    <w:rsid w:val="005231DB"/>
    <w:rsid w:val="00523437"/>
    <w:rsid w:val="00523E58"/>
    <w:rsid w:val="0052427B"/>
    <w:rsid w:val="005242AE"/>
    <w:rsid w:val="00524887"/>
    <w:rsid w:val="0052555B"/>
    <w:rsid w:val="0052571D"/>
    <w:rsid w:val="00526AC7"/>
    <w:rsid w:val="00526C15"/>
    <w:rsid w:val="005277EA"/>
    <w:rsid w:val="00527A04"/>
    <w:rsid w:val="00527D85"/>
    <w:rsid w:val="0053077A"/>
    <w:rsid w:val="00530B47"/>
    <w:rsid w:val="00530BAB"/>
    <w:rsid w:val="00531D4B"/>
    <w:rsid w:val="0053446B"/>
    <w:rsid w:val="00534874"/>
    <w:rsid w:val="00535F10"/>
    <w:rsid w:val="00536499"/>
    <w:rsid w:val="00536C12"/>
    <w:rsid w:val="00537897"/>
    <w:rsid w:val="0053796B"/>
    <w:rsid w:val="0054044C"/>
    <w:rsid w:val="005407D8"/>
    <w:rsid w:val="00540B9F"/>
    <w:rsid w:val="005419F0"/>
    <w:rsid w:val="00541AF4"/>
    <w:rsid w:val="00541FE3"/>
    <w:rsid w:val="00542A03"/>
    <w:rsid w:val="0054371F"/>
    <w:rsid w:val="00543903"/>
    <w:rsid w:val="00543F11"/>
    <w:rsid w:val="00544D6D"/>
    <w:rsid w:val="00545FF3"/>
    <w:rsid w:val="00546305"/>
    <w:rsid w:val="005472BA"/>
    <w:rsid w:val="00547A95"/>
    <w:rsid w:val="00547F94"/>
    <w:rsid w:val="005504E3"/>
    <w:rsid w:val="0055119B"/>
    <w:rsid w:val="0055232C"/>
    <w:rsid w:val="00552AEF"/>
    <w:rsid w:val="00554687"/>
    <w:rsid w:val="00555CBE"/>
    <w:rsid w:val="00556043"/>
    <w:rsid w:val="00556859"/>
    <w:rsid w:val="00560A38"/>
    <w:rsid w:val="00561202"/>
    <w:rsid w:val="00561373"/>
    <w:rsid w:val="00561ABB"/>
    <w:rsid w:val="005620EB"/>
    <w:rsid w:val="00563DCE"/>
    <w:rsid w:val="0056587F"/>
    <w:rsid w:val="00566378"/>
    <w:rsid w:val="0056666E"/>
    <w:rsid w:val="005710C7"/>
    <w:rsid w:val="00571958"/>
    <w:rsid w:val="00571F25"/>
    <w:rsid w:val="00572031"/>
    <w:rsid w:val="00572282"/>
    <w:rsid w:val="0057257F"/>
    <w:rsid w:val="00573455"/>
    <w:rsid w:val="00573CE3"/>
    <w:rsid w:val="00574CEB"/>
    <w:rsid w:val="00575E99"/>
    <w:rsid w:val="005762C7"/>
    <w:rsid w:val="00576E84"/>
    <w:rsid w:val="00576E8C"/>
    <w:rsid w:val="0057728C"/>
    <w:rsid w:val="00577EF9"/>
    <w:rsid w:val="00580185"/>
    <w:rsid w:val="00580394"/>
    <w:rsid w:val="005809CD"/>
    <w:rsid w:val="00580CE7"/>
    <w:rsid w:val="00580FD2"/>
    <w:rsid w:val="005812FD"/>
    <w:rsid w:val="0058223B"/>
    <w:rsid w:val="00582B8C"/>
    <w:rsid w:val="00582C1C"/>
    <w:rsid w:val="00582C98"/>
    <w:rsid w:val="00582CB9"/>
    <w:rsid w:val="0058457A"/>
    <w:rsid w:val="00584BEE"/>
    <w:rsid w:val="00584C79"/>
    <w:rsid w:val="00586056"/>
    <w:rsid w:val="0058685C"/>
    <w:rsid w:val="005872AF"/>
    <w:rsid w:val="0058757E"/>
    <w:rsid w:val="00587EF7"/>
    <w:rsid w:val="00590737"/>
    <w:rsid w:val="0059102E"/>
    <w:rsid w:val="005915F1"/>
    <w:rsid w:val="00591772"/>
    <w:rsid w:val="00591F43"/>
    <w:rsid w:val="00592727"/>
    <w:rsid w:val="00592BDE"/>
    <w:rsid w:val="005937D7"/>
    <w:rsid w:val="00593975"/>
    <w:rsid w:val="00593A99"/>
    <w:rsid w:val="005945F0"/>
    <w:rsid w:val="00596A4B"/>
    <w:rsid w:val="00597507"/>
    <w:rsid w:val="00597AB4"/>
    <w:rsid w:val="005A080D"/>
    <w:rsid w:val="005A0954"/>
    <w:rsid w:val="005A2AF8"/>
    <w:rsid w:val="005A334F"/>
    <w:rsid w:val="005A479D"/>
    <w:rsid w:val="005A6F4C"/>
    <w:rsid w:val="005A7928"/>
    <w:rsid w:val="005A7B94"/>
    <w:rsid w:val="005B0125"/>
    <w:rsid w:val="005B08D4"/>
    <w:rsid w:val="005B1244"/>
    <w:rsid w:val="005B1626"/>
    <w:rsid w:val="005B1C6D"/>
    <w:rsid w:val="005B21B6"/>
    <w:rsid w:val="005B2262"/>
    <w:rsid w:val="005B24A4"/>
    <w:rsid w:val="005B2D7E"/>
    <w:rsid w:val="005B38D0"/>
    <w:rsid w:val="005B3A08"/>
    <w:rsid w:val="005B498E"/>
    <w:rsid w:val="005B4C52"/>
    <w:rsid w:val="005B5921"/>
    <w:rsid w:val="005B5A35"/>
    <w:rsid w:val="005B664B"/>
    <w:rsid w:val="005B6A46"/>
    <w:rsid w:val="005B700C"/>
    <w:rsid w:val="005B7A63"/>
    <w:rsid w:val="005C0955"/>
    <w:rsid w:val="005C1B44"/>
    <w:rsid w:val="005C27E7"/>
    <w:rsid w:val="005C29F2"/>
    <w:rsid w:val="005C2E95"/>
    <w:rsid w:val="005C314C"/>
    <w:rsid w:val="005C38C0"/>
    <w:rsid w:val="005C49DA"/>
    <w:rsid w:val="005C50F3"/>
    <w:rsid w:val="005C54B5"/>
    <w:rsid w:val="005C5D80"/>
    <w:rsid w:val="005C5D91"/>
    <w:rsid w:val="005C648D"/>
    <w:rsid w:val="005C66F2"/>
    <w:rsid w:val="005C688C"/>
    <w:rsid w:val="005C72B5"/>
    <w:rsid w:val="005D06D4"/>
    <w:rsid w:val="005D07B8"/>
    <w:rsid w:val="005D0B9C"/>
    <w:rsid w:val="005D1125"/>
    <w:rsid w:val="005D2940"/>
    <w:rsid w:val="005D3E16"/>
    <w:rsid w:val="005D424A"/>
    <w:rsid w:val="005D4BBC"/>
    <w:rsid w:val="005D612E"/>
    <w:rsid w:val="005D6597"/>
    <w:rsid w:val="005D6D67"/>
    <w:rsid w:val="005D6E89"/>
    <w:rsid w:val="005E0700"/>
    <w:rsid w:val="005E0B51"/>
    <w:rsid w:val="005E14E7"/>
    <w:rsid w:val="005E1D57"/>
    <w:rsid w:val="005E2482"/>
    <w:rsid w:val="005E26A3"/>
    <w:rsid w:val="005E2E02"/>
    <w:rsid w:val="005E2ECB"/>
    <w:rsid w:val="005E3E7D"/>
    <w:rsid w:val="005E447E"/>
    <w:rsid w:val="005E4AE0"/>
    <w:rsid w:val="005E4AF1"/>
    <w:rsid w:val="005E4FD1"/>
    <w:rsid w:val="005E5CB5"/>
    <w:rsid w:val="005E6B8C"/>
    <w:rsid w:val="005E7038"/>
    <w:rsid w:val="005F0775"/>
    <w:rsid w:val="005F0CF5"/>
    <w:rsid w:val="005F0D26"/>
    <w:rsid w:val="005F1B79"/>
    <w:rsid w:val="005F1C29"/>
    <w:rsid w:val="005F21EB"/>
    <w:rsid w:val="005F35A8"/>
    <w:rsid w:val="005F4CB6"/>
    <w:rsid w:val="005F5168"/>
    <w:rsid w:val="005F5642"/>
    <w:rsid w:val="005F5A8F"/>
    <w:rsid w:val="005F64CF"/>
    <w:rsid w:val="005F6AEB"/>
    <w:rsid w:val="005F7132"/>
    <w:rsid w:val="00600083"/>
    <w:rsid w:val="00600084"/>
    <w:rsid w:val="00600282"/>
    <w:rsid w:val="006007E3"/>
    <w:rsid w:val="00602F44"/>
    <w:rsid w:val="006041AD"/>
    <w:rsid w:val="00604E10"/>
    <w:rsid w:val="0060512E"/>
    <w:rsid w:val="00605908"/>
    <w:rsid w:val="00607425"/>
    <w:rsid w:val="00607850"/>
    <w:rsid w:val="00607951"/>
    <w:rsid w:val="00610D7C"/>
    <w:rsid w:val="006110EF"/>
    <w:rsid w:val="006111B3"/>
    <w:rsid w:val="00611858"/>
    <w:rsid w:val="0061237E"/>
    <w:rsid w:val="00612C19"/>
    <w:rsid w:val="00613414"/>
    <w:rsid w:val="00613D4D"/>
    <w:rsid w:val="006142DA"/>
    <w:rsid w:val="00617538"/>
    <w:rsid w:val="00617CED"/>
    <w:rsid w:val="00620154"/>
    <w:rsid w:val="0062079B"/>
    <w:rsid w:val="00620D47"/>
    <w:rsid w:val="006214D4"/>
    <w:rsid w:val="00623242"/>
    <w:rsid w:val="0062408D"/>
    <w:rsid w:val="006240CC"/>
    <w:rsid w:val="00624176"/>
    <w:rsid w:val="006243AA"/>
    <w:rsid w:val="00624940"/>
    <w:rsid w:val="00624F45"/>
    <w:rsid w:val="006252BC"/>
    <w:rsid w:val="00625349"/>
    <w:rsid w:val="006254F8"/>
    <w:rsid w:val="00625A15"/>
    <w:rsid w:val="00625D2E"/>
    <w:rsid w:val="00626E8B"/>
    <w:rsid w:val="006270A5"/>
    <w:rsid w:val="00627DA7"/>
    <w:rsid w:val="006304A9"/>
    <w:rsid w:val="00630A14"/>
    <w:rsid w:val="00630ABC"/>
    <w:rsid w:val="00630C9C"/>
    <w:rsid w:val="00630DA4"/>
    <w:rsid w:val="00631CD4"/>
    <w:rsid w:val="006320C3"/>
    <w:rsid w:val="00632597"/>
    <w:rsid w:val="006339F6"/>
    <w:rsid w:val="00633DE6"/>
    <w:rsid w:val="00634C81"/>
    <w:rsid w:val="00634D13"/>
    <w:rsid w:val="00634F29"/>
    <w:rsid w:val="006358B4"/>
    <w:rsid w:val="00636FF1"/>
    <w:rsid w:val="00637ACC"/>
    <w:rsid w:val="00640A9D"/>
    <w:rsid w:val="0064118D"/>
    <w:rsid w:val="00641699"/>
    <w:rsid w:val="00641724"/>
    <w:rsid w:val="006419AA"/>
    <w:rsid w:val="00641F22"/>
    <w:rsid w:val="006444D4"/>
    <w:rsid w:val="00644B1F"/>
    <w:rsid w:val="00644B26"/>
    <w:rsid w:val="00644B7E"/>
    <w:rsid w:val="006454E6"/>
    <w:rsid w:val="006457E8"/>
    <w:rsid w:val="00646235"/>
    <w:rsid w:val="006463CD"/>
    <w:rsid w:val="00646A68"/>
    <w:rsid w:val="00647A54"/>
    <w:rsid w:val="00647BE9"/>
    <w:rsid w:val="006505BD"/>
    <w:rsid w:val="006508EA"/>
    <w:rsid w:val="0065092E"/>
    <w:rsid w:val="00651519"/>
    <w:rsid w:val="00652341"/>
    <w:rsid w:val="00652BBD"/>
    <w:rsid w:val="00652D3F"/>
    <w:rsid w:val="00655206"/>
    <w:rsid w:val="006557A7"/>
    <w:rsid w:val="0065584F"/>
    <w:rsid w:val="00655A6C"/>
    <w:rsid w:val="00656290"/>
    <w:rsid w:val="006562EB"/>
    <w:rsid w:val="00656919"/>
    <w:rsid w:val="00657837"/>
    <w:rsid w:val="006578FD"/>
    <w:rsid w:val="0065794F"/>
    <w:rsid w:val="006601C9"/>
    <w:rsid w:val="0066088D"/>
    <w:rsid w:val="006608D8"/>
    <w:rsid w:val="00660ED8"/>
    <w:rsid w:val="0066113E"/>
    <w:rsid w:val="006621D7"/>
    <w:rsid w:val="00662784"/>
    <w:rsid w:val="0066302A"/>
    <w:rsid w:val="006633A9"/>
    <w:rsid w:val="00663A47"/>
    <w:rsid w:val="00665F3B"/>
    <w:rsid w:val="006662DD"/>
    <w:rsid w:val="006666B5"/>
    <w:rsid w:val="00667770"/>
    <w:rsid w:val="0067024E"/>
    <w:rsid w:val="00670597"/>
    <w:rsid w:val="00670635"/>
    <w:rsid w:val="006706D0"/>
    <w:rsid w:val="00670EE6"/>
    <w:rsid w:val="00670F56"/>
    <w:rsid w:val="00672F6A"/>
    <w:rsid w:val="006731B5"/>
    <w:rsid w:val="006744D2"/>
    <w:rsid w:val="00674D15"/>
    <w:rsid w:val="006750E7"/>
    <w:rsid w:val="00675A6F"/>
    <w:rsid w:val="00675EEF"/>
    <w:rsid w:val="0067633C"/>
    <w:rsid w:val="00676373"/>
    <w:rsid w:val="00677574"/>
    <w:rsid w:val="006802F1"/>
    <w:rsid w:val="006823D1"/>
    <w:rsid w:val="00682737"/>
    <w:rsid w:val="00682C2B"/>
    <w:rsid w:val="006832B9"/>
    <w:rsid w:val="00683847"/>
    <w:rsid w:val="00683858"/>
    <w:rsid w:val="00683878"/>
    <w:rsid w:val="0068454C"/>
    <w:rsid w:val="00684B4E"/>
    <w:rsid w:val="0068511D"/>
    <w:rsid w:val="0068540D"/>
    <w:rsid w:val="0068596E"/>
    <w:rsid w:val="0068606E"/>
    <w:rsid w:val="00686BFB"/>
    <w:rsid w:val="00690B0E"/>
    <w:rsid w:val="006911CB"/>
    <w:rsid w:val="00691B62"/>
    <w:rsid w:val="006933B5"/>
    <w:rsid w:val="00693D14"/>
    <w:rsid w:val="00694103"/>
    <w:rsid w:val="00694758"/>
    <w:rsid w:val="0069582B"/>
    <w:rsid w:val="00695A24"/>
    <w:rsid w:val="00695A93"/>
    <w:rsid w:val="006965EC"/>
    <w:rsid w:val="00696C5C"/>
    <w:rsid w:val="00696D0D"/>
    <w:rsid w:val="00696E13"/>
    <w:rsid w:val="00696F27"/>
    <w:rsid w:val="0069710B"/>
    <w:rsid w:val="006A0922"/>
    <w:rsid w:val="006A1895"/>
    <w:rsid w:val="006A18C2"/>
    <w:rsid w:val="006A1B37"/>
    <w:rsid w:val="006A1CB2"/>
    <w:rsid w:val="006A3383"/>
    <w:rsid w:val="006A506B"/>
    <w:rsid w:val="006A538C"/>
    <w:rsid w:val="006A58B2"/>
    <w:rsid w:val="006A5A12"/>
    <w:rsid w:val="006A6728"/>
    <w:rsid w:val="006B077C"/>
    <w:rsid w:val="006B0ED9"/>
    <w:rsid w:val="006B1661"/>
    <w:rsid w:val="006B16AF"/>
    <w:rsid w:val="006B189B"/>
    <w:rsid w:val="006B352F"/>
    <w:rsid w:val="006B370A"/>
    <w:rsid w:val="006B3861"/>
    <w:rsid w:val="006B3C92"/>
    <w:rsid w:val="006B66CD"/>
    <w:rsid w:val="006B6803"/>
    <w:rsid w:val="006B6839"/>
    <w:rsid w:val="006B7B45"/>
    <w:rsid w:val="006B7EE7"/>
    <w:rsid w:val="006C1059"/>
    <w:rsid w:val="006C112F"/>
    <w:rsid w:val="006C13A2"/>
    <w:rsid w:val="006C1A25"/>
    <w:rsid w:val="006C1C89"/>
    <w:rsid w:val="006C2005"/>
    <w:rsid w:val="006C2BF6"/>
    <w:rsid w:val="006C3772"/>
    <w:rsid w:val="006C528F"/>
    <w:rsid w:val="006C5BEE"/>
    <w:rsid w:val="006C69FD"/>
    <w:rsid w:val="006D051B"/>
    <w:rsid w:val="006D0A69"/>
    <w:rsid w:val="006D0F16"/>
    <w:rsid w:val="006D2A3F"/>
    <w:rsid w:val="006D2F95"/>
    <w:rsid w:val="006D2FBC"/>
    <w:rsid w:val="006D3BBF"/>
    <w:rsid w:val="006D3E33"/>
    <w:rsid w:val="006D41F6"/>
    <w:rsid w:val="006D4220"/>
    <w:rsid w:val="006D6EB4"/>
    <w:rsid w:val="006E0A9C"/>
    <w:rsid w:val="006E119B"/>
    <w:rsid w:val="006E138B"/>
    <w:rsid w:val="006E1867"/>
    <w:rsid w:val="006E25B7"/>
    <w:rsid w:val="006E2C23"/>
    <w:rsid w:val="006E4CF8"/>
    <w:rsid w:val="006E5085"/>
    <w:rsid w:val="006E565B"/>
    <w:rsid w:val="006E5845"/>
    <w:rsid w:val="006E58C3"/>
    <w:rsid w:val="006E71C3"/>
    <w:rsid w:val="006E7867"/>
    <w:rsid w:val="006F0330"/>
    <w:rsid w:val="006F1FDC"/>
    <w:rsid w:val="006F237E"/>
    <w:rsid w:val="006F2BCF"/>
    <w:rsid w:val="006F424A"/>
    <w:rsid w:val="006F4F36"/>
    <w:rsid w:val="006F6011"/>
    <w:rsid w:val="006F6B8C"/>
    <w:rsid w:val="007000B3"/>
    <w:rsid w:val="0070057C"/>
    <w:rsid w:val="007010C4"/>
    <w:rsid w:val="007013EF"/>
    <w:rsid w:val="00702788"/>
    <w:rsid w:val="00704539"/>
    <w:rsid w:val="00704B72"/>
    <w:rsid w:val="007051AF"/>
    <w:rsid w:val="007055BD"/>
    <w:rsid w:val="007060E3"/>
    <w:rsid w:val="00712E0E"/>
    <w:rsid w:val="00712EF9"/>
    <w:rsid w:val="00714672"/>
    <w:rsid w:val="00714FB5"/>
    <w:rsid w:val="00716B62"/>
    <w:rsid w:val="007173CA"/>
    <w:rsid w:val="007179AB"/>
    <w:rsid w:val="00720BB0"/>
    <w:rsid w:val="007216AA"/>
    <w:rsid w:val="00721AB5"/>
    <w:rsid w:val="00721CFB"/>
    <w:rsid w:val="00721DEF"/>
    <w:rsid w:val="007223AE"/>
    <w:rsid w:val="007226A1"/>
    <w:rsid w:val="007233F8"/>
    <w:rsid w:val="0072359F"/>
    <w:rsid w:val="007239D9"/>
    <w:rsid w:val="007244B6"/>
    <w:rsid w:val="00724A43"/>
    <w:rsid w:val="0072588B"/>
    <w:rsid w:val="00726437"/>
    <w:rsid w:val="00726524"/>
    <w:rsid w:val="007266EF"/>
    <w:rsid w:val="007273AC"/>
    <w:rsid w:val="007274C6"/>
    <w:rsid w:val="00727DCE"/>
    <w:rsid w:val="00730696"/>
    <w:rsid w:val="00731136"/>
    <w:rsid w:val="0073122A"/>
    <w:rsid w:val="00731AD4"/>
    <w:rsid w:val="007323BA"/>
    <w:rsid w:val="0073250C"/>
    <w:rsid w:val="00733952"/>
    <w:rsid w:val="00733A7C"/>
    <w:rsid w:val="007346E4"/>
    <w:rsid w:val="00735F51"/>
    <w:rsid w:val="00736E25"/>
    <w:rsid w:val="00740618"/>
    <w:rsid w:val="00740DF5"/>
    <w:rsid w:val="00740F22"/>
    <w:rsid w:val="00741977"/>
    <w:rsid w:val="00741CF0"/>
    <w:rsid w:val="00741F1A"/>
    <w:rsid w:val="00742D87"/>
    <w:rsid w:val="00742F62"/>
    <w:rsid w:val="007435A6"/>
    <w:rsid w:val="00743A2C"/>
    <w:rsid w:val="00744332"/>
    <w:rsid w:val="007443C1"/>
    <w:rsid w:val="007447DA"/>
    <w:rsid w:val="007450F8"/>
    <w:rsid w:val="0074527D"/>
    <w:rsid w:val="00745364"/>
    <w:rsid w:val="0074696E"/>
    <w:rsid w:val="00747A89"/>
    <w:rsid w:val="00747B77"/>
    <w:rsid w:val="00750135"/>
    <w:rsid w:val="00750EC2"/>
    <w:rsid w:val="0075109D"/>
    <w:rsid w:val="0075236C"/>
    <w:rsid w:val="00752B28"/>
    <w:rsid w:val="00753251"/>
    <w:rsid w:val="00753A35"/>
    <w:rsid w:val="00753E59"/>
    <w:rsid w:val="007541A9"/>
    <w:rsid w:val="00754435"/>
    <w:rsid w:val="00754B73"/>
    <w:rsid w:val="00754E36"/>
    <w:rsid w:val="00757200"/>
    <w:rsid w:val="00757C96"/>
    <w:rsid w:val="00760121"/>
    <w:rsid w:val="00761677"/>
    <w:rsid w:val="00761CD9"/>
    <w:rsid w:val="007622E8"/>
    <w:rsid w:val="00763139"/>
    <w:rsid w:val="0076380F"/>
    <w:rsid w:val="00763907"/>
    <w:rsid w:val="00764772"/>
    <w:rsid w:val="007660F8"/>
    <w:rsid w:val="00766575"/>
    <w:rsid w:val="00766CA2"/>
    <w:rsid w:val="00766F80"/>
    <w:rsid w:val="00767ADA"/>
    <w:rsid w:val="00770AAE"/>
    <w:rsid w:val="00770F37"/>
    <w:rsid w:val="007711A0"/>
    <w:rsid w:val="007715ED"/>
    <w:rsid w:val="00771799"/>
    <w:rsid w:val="007718AB"/>
    <w:rsid w:val="00771C95"/>
    <w:rsid w:val="00772D5E"/>
    <w:rsid w:val="00773161"/>
    <w:rsid w:val="0077334C"/>
    <w:rsid w:val="00773A2D"/>
    <w:rsid w:val="0077463E"/>
    <w:rsid w:val="007750EB"/>
    <w:rsid w:val="00775642"/>
    <w:rsid w:val="0077566A"/>
    <w:rsid w:val="00775E56"/>
    <w:rsid w:val="00776928"/>
    <w:rsid w:val="00776BBC"/>
    <w:rsid w:val="00776E0F"/>
    <w:rsid w:val="007770A5"/>
    <w:rsid w:val="007774B1"/>
    <w:rsid w:val="00777743"/>
    <w:rsid w:val="00777BE1"/>
    <w:rsid w:val="0078048F"/>
    <w:rsid w:val="007811C9"/>
    <w:rsid w:val="007833D8"/>
    <w:rsid w:val="00783879"/>
    <w:rsid w:val="00784F4C"/>
    <w:rsid w:val="00785677"/>
    <w:rsid w:val="00786EA6"/>
    <w:rsid w:val="00786F16"/>
    <w:rsid w:val="0078712E"/>
    <w:rsid w:val="007873DC"/>
    <w:rsid w:val="00787675"/>
    <w:rsid w:val="00790A9D"/>
    <w:rsid w:val="00791BD7"/>
    <w:rsid w:val="00792F8E"/>
    <w:rsid w:val="007933F7"/>
    <w:rsid w:val="007934EA"/>
    <w:rsid w:val="007937D0"/>
    <w:rsid w:val="00796E20"/>
    <w:rsid w:val="00797135"/>
    <w:rsid w:val="007979CB"/>
    <w:rsid w:val="00797C32"/>
    <w:rsid w:val="007A08D7"/>
    <w:rsid w:val="007A11E8"/>
    <w:rsid w:val="007A1265"/>
    <w:rsid w:val="007A1392"/>
    <w:rsid w:val="007A13C1"/>
    <w:rsid w:val="007A1C72"/>
    <w:rsid w:val="007A1CA5"/>
    <w:rsid w:val="007A31A5"/>
    <w:rsid w:val="007A320A"/>
    <w:rsid w:val="007A3828"/>
    <w:rsid w:val="007A38DC"/>
    <w:rsid w:val="007A3FA4"/>
    <w:rsid w:val="007A439D"/>
    <w:rsid w:val="007A53B3"/>
    <w:rsid w:val="007A642E"/>
    <w:rsid w:val="007A6664"/>
    <w:rsid w:val="007B053B"/>
    <w:rsid w:val="007B0914"/>
    <w:rsid w:val="007B0C42"/>
    <w:rsid w:val="007B1374"/>
    <w:rsid w:val="007B1844"/>
    <w:rsid w:val="007B285B"/>
    <w:rsid w:val="007B32E5"/>
    <w:rsid w:val="007B3805"/>
    <w:rsid w:val="007B3DB9"/>
    <w:rsid w:val="007B4DF5"/>
    <w:rsid w:val="007B589F"/>
    <w:rsid w:val="007B5F53"/>
    <w:rsid w:val="007B6186"/>
    <w:rsid w:val="007B691A"/>
    <w:rsid w:val="007B6B2D"/>
    <w:rsid w:val="007B7007"/>
    <w:rsid w:val="007B73BC"/>
    <w:rsid w:val="007B7420"/>
    <w:rsid w:val="007B758C"/>
    <w:rsid w:val="007B796F"/>
    <w:rsid w:val="007C0D85"/>
    <w:rsid w:val="007C1838"/>
    <w:rsid w:val="007C1FBF"/>
    <w:rsid w:val="007C20B9"/>
    <w:rsid w:val="007C26E8"/>
    <w:rsid w:val="007C4A73"/>
    <w:rsid w:val="007C5C0A"/>
    <w:rsid w:val="007C67AB"/>
    <w:rsid w:val="007C7301"/>
    <w:rsid w:val="007C7859"/>
    <w:rsid w:val="007C7F28"/>
    <w:rsid w:val="007D0334"/>
    <w:rsid w:val="007D1466"/>
    <w:rsid w:val="007D16CA"/>
    <w:rsid w:val="007D1775"/>
    <w:rsid w:val="007D2764"/>
    <w:rsid w:val="007D2BDE"/>
    <w:rsid w:val="007D2E93"/>
    <w:rsid w:val="007D2FB6"/>
    <w:rsid w:val="007D30A2"/>
    <w:rsid w:val="007D45D6"/>
    <w:rsid w:val="007D49EB"/>
    <w:rsid w:val="007D4B4D"/>
    <w:rsid w:val="007D5CAA"/>
    <w:rsid w:val="007D5E1C"/>
    <w:rsid w:val="007D6600"/>
    <w:rsid w:val="007D7588"/>
    <w:rsid w:val="007E0579"/>
    <w:rsid w:val="007E094C"/>
    <w:rsid w:val="007E0CAE"/>
    <w:rsid w:val="007E0DE2"/>
    <w:rsid w:val="007E20DB"/>
    <w:rsid w:val="007E25E8"/>
    <w:rsid w:val="007E3B98"/>
    <w:rsid w:val="007E417A"/>
    <w:rsid w:val="007E4713"/>
    <w:rsid w:val="007E5CE7"/>
    <w:rsid w:val="007E69F6"/>
    <w:rsid w:val="007E6D96"/>
    <w:rsid w:val="007E6FC8"/>
    <w:rsid w:val="007E7116"/>
    <w:rsid w:val="007F092F"/>
    <w:rsid w:val="007F0C24"/>
    <w:rsid w:val="007F15DD"/>
    <w:rsid w:val="007F1B68"/>
    <w:rsid w:val="007F21C4"/>
    <w:rsid w:val="007F31B6"/>
    <w:rsid w:val="007F3F33"/>
    <w:rsid w:val="007F4552"/>
    <w:rsid w:val="007F4B14"/>
    <w:rsid w:val="007F546C"/>
    <w:rsid w:val="007F5D0B"/>
    <w:rsid w:val="007F6118"/>
    <w:rsid w:val="007F625F"/>
    <w:rsid w:val="007F665E"/>
    <w:rsid w:val="007F6F2B"/>
    <w:rsid w:val="007F77D9"/>
    <w:rsid w:val="008003FD"/>
    <w:rsid w:val="00800412"/>
    <w:rsid w:val="008019E8"/>
    <w:rsid w:val="008029DB"/>
    <w:rsid w:val="00802C95"/>
    <w:rsid w:val="008030BE"/>
    <w:rsid w:val="008031D8"/>
    <w:rsid w:val="00803750"/>
    <w:rsid w:val="00804B00"/>
    <w:rsid w:val="0080587B"/>
    <w:rsid w:val="008062DA"/>
    <w:rsid w:val="00806468"/>
    <w:rsid w:val="00806F90"/>
    <w:rsid w:val="008071BE"/>
    <w:rsid w:val="00810286"/>
    <w:rsid w:val="008112B3"/>
    <w:rsid w:val="0081134B"/>
    <w:rsid w:val="0081147D"/>
    <w:rsid w:val="0081158E"/>
    <w:rsid w:val="008119CA"/>
    <w:rsid w:val="00811BBF"/>
    <w:rsid w:val="00811D53"/>
    <w:rsid w:val="008121E6"/>
    <w:rsid w:val="008130C4"/>
    <w:rsid w:val="00813694"/>
    <w:rsid w:val="00813787"/>
    <w:rsid w:val="00814ABB"/>
    <w:rsid w:val="00815070"/>
    <w:rsid w:val="008155F0"/>
    <w:rsid w:val="00815927"/>
    <w:rsid w:val="008159DA"/>
    <w:rsid w:val="00815B8A"/>
    <w:rsid w:val="00816151"/>
    <w:rsid w:val="008163EB"/>
    <w:rsid w:val="00816735"/>
    <w:rsid w:val="0081746D"/>
    <w:rsid w:val="00817C42"/>
    <w:rsid w:val="00820141"/>
    <w:rsid w:val="00820E0C"/>
    <w:rsid w:val="00821003"/>
    <w:rsid w:val="008217FD"/>
    <w:rsid w:val="00822036"/>
    <w:rsid w:val="00822D9B"/>
    <w:rsid w:val="00822E16"/>
    <w:rsid w:val="00823275"/>
    <w:rsid w:val="0082366F"/>
    <w:rsid w:val="00824D63"/>
    <w:rsid w:val="00826DDB"/>
    <w:rsid w:val="008276F7"/>
    <w:rsid w:val="0083049A"/>
    <w:rsid w:val="008304D1"/>
    <w:rsid w:val="00832250"/>
    <w:rsid w:val="008322C1"/>
    <w:rsid w:val="0083240E"/>
    <w:rsid w:val="0083245A"/>
    <w:rsid w:val="00833832"/>
    <w:rsid w:val="008338A2"/>
    <w:rsid w:val="00836609"/>
    <w:rsid w:val="008379E0"/>
    <w:rsid w:val="00840690"/>
    <w:rsid w:val="00840D9E"/>
    <w:rsid w:val="00841325"/>
    <w:rsid w:val="0084159B"/>
    <w:rsid w:val="00841932"/>
    <w:rsid w:val="00841AA9"/>
    <w:rsid w:val="00841C62"/>
    <w:rsid w:val="008420C0"/>
    <w:rsid w:val="00842780"/>
    <w:rsid w:val="008429B0"/>
    <w:rsid w:val="00842FE4"/>
    <w:rsid w:val="00844534"/>
    <w:rsid w:val="00844EF4"/>
    <w:rsid w:val="00845A60"/>
    <w:rsid w:val="00846CE0"/>
    <w:rsid w:val="00847228"/>
    <w:rsid w:val="008474FE"/>
    <w:rsid w:val="00847706"/>
    <w:rsid w:val="00847CB0"/>
    <w:rsid w:val="00847F71"/>
    <w:rsid w:val="0085156B"/>
    <w:rsid w:val="00851C73"/>
    <w:rsid w:val="0085232E"/>
    <w:rsid w:val="00852919"/>
    <w:rsid w:val="00852AEE"/>
    <w:rsid w:val="00852B83"/>
    <w:rsid w:val="00852EC7"/>
    <w:rsid w:val="0085375C"/>
    <w:rsid w:val="00853EE4"/>
    <w:rsid w:val="00854A0C"/>
    <w:rsid w:val="008553C8"/>
    <w:rsid w:val="00855535"/>
    <w:rsid w:val="008565A4"/>
    <w:rsid w:val="0085761F"/>
    <w:rsid w:val="008578F9"/>
    <w:rsid w:val="00857C5A"/>
    <w:rsid w:val="0086057B"/>
    <w:rsid w:val="008615CC"/>
    <w:rsid w:val="00861B0B"/>
    <w:rsid w:val="00861D4F"/>
    <w:rsid w:val="0086224F"/>
    <w:rsid w:val="0086255E"/>
    <w:rsid w:val="008633F0"/>
    <w:rsid w:val="008637B2"/>
    <w:rsid w:val="00865B08"/>
    <w:rsid w:val="008661B3"/>
    <w:rsid w:val="00867D9D"/>
    <w:rsid w:val="0087007C"/>
    <w:rsid w:val="008706FC"/>
    <w:rsid w:val="00870E76"/>
    <w:rsid w:val="008718DC"/>
    <w:rsid w:val="0087285E"/>
    <w:rsid w:val="00872C54"/>
    <w:rsid w:val="00872E0A"/>
    <w:rsid w:val="00873594"/>
    <w:rsid w:val="00873911"/>
    <w:rsid w:val="00873F1A"/>
    <w:rsid w:val="00873F77"/>
    <w:rsid w:val="00875285"/>
    <w:rsid w:val="00875541"/>
    <w:rsid w:val="0087596A"/>
    <w:rsid w:val="00876239"/>
    <w:rsid w:val="00876DAD"/>
    <w:rsid w:val="008800C3"/>
    <w:rsid w:val="00881040"/>
    <w:rsid w:val="00881EC9"/>
    <w:rsid w:val="00881F75"/>
    <w:rsid w:val="00884697"/>
    <w:rsid w:val="00884B62"/>
    <w:rsid w:val="0088529C"/>
    <w:rsid w:val="0088538D"/>
    <w:rsid w:val="00885C82"/>
    <w:rsid w:val="00886583"/>
    <w:rsid w:val="00887903"/>
    <w:rsid w:val="008904FD"/>
    <w:rsid w:val="00890F08"/>
    <w:rsid w:val="00890FD4"/>
    <w:rsid w:val="0089218A"/>
    <w:rsid w:val="00892272"/>
    <w:rsid w:val="0089270A"/>
    <w:rsid w:val="00893AF6"/>
    <w:rsid w:val="00893B1A"/>
    <w:rsid w:val="00893E3C"/>
    <w:rsid w:val="0089441E"/>
    <w:rsid w:val="00894BC4"/>
    <w:rsid w:val="00894E24"/>
    <w:rsid w:val="00894E68"/>
    <w:rsid w:val="00895810"/>
    <w:rsid w:val="00896966"/>
    <w:rsid w:val="008A05BB"/>
    <w:rsid w:val="008A0FE6"/>
    <w:rsid w:val="008A214A"/>
    <w:rsid w:val="008A2188"/>
    <w:rsid w:val="008A28A8"/>
    <w:rsid w:val="008A343B"/>
    <w:rsid w:val="008A5794"/>
    <w:rsid w:val="008A5B32"/>
    <w:rsid w:val="008A5D60"/>
    <w:rsid w:val="008A5DCC"/>
    <w:rsid w:val="008A64D7"/>
    <w:rsid w:val="008A68E6"/>
    <w:rsid w:val="008A6AE3"/>
    <w:rsid w:val="008A7107"/>
    <w:rsid w:val="008A7C06"/>
    <w:rsid w:val="008A7E74"/>
    <w:rsid w:val="008B05B7"/>
    <w:rsid w:val="008B05CF"/>
    <w:rsid w:val="008B076F"/>
    <w:rsid w:val="008B1B8E"/>
    <w:rsid w:val="008B2029"/>
    <w:rsid w:val="008B2EE4"/>
    <w:rsid w:val="008B30AE"/>
    <w:rsid w:val="008B3821"/>
    <w:rsid w:val="008B4145"/>
    <w:rsid w:val="008B4329"/>
    <w:rsid w:val="008B4D3D"/>
    <w:rsid w:val="008B4F5E"/>
    <w:rsid w:val="008B57C7"/>
    <w:rsid w:val="008B583A"/>
    <w:rsid w:val="008B58F8"/>
    <w:rsid w:val="008B5DED"/>
    <w:rsid w:val="008B6862"/>
    <w:rsid w:val="008B72BA"/>
    <w:rsid w:val="008B77FE"/>
    <w:rsid w:val="008C0140"/>
    <w:rsid w:val="008C02D5"/>
    <w:rsid w:val="008C0E88"/>
    <w:rsid w:val="008C2679"/>
    <w:rsid w:val="008C2F92"/>
    <w:rsid w:val="008C361F"/>
    <w:rsid w:val="008C3751"/>
    <w:rsid w:val="008C4883"/>
    <w:rsid w:val="008C53B6"/>
    <w:rsid w:val="008C589D"/>
    <w:rsid w:val="008C5F69"/>
    <w:rsid w:val="008C6804"/>
    <w:rsid w:val="008C68D4"/>
    <w:rsid w:val="008C6B45"/>
    <w:rsid w:val="008C6D51"/>
    <w:rsid w:val="008D004D"/>
    <w:rsid w:val="008D0723"/>
    <w:rsid w:val="008D0868"/>
    <w:rsid w:val="008D0FA8"/>
    <w:rsid w:val="008D2387"/>
    <w:rsid w:val="008D250B"/>
    <w:rsid w:val="008D2846"/>
    <w:rsid w:val="008D3952"/>
    <w:rsid w:val="008D4236"/>
    <w:rsid w:val="008D462F"/>
    <w:rsid w:val="008D4D35"/>
    <w:rsid w:val="008D4EE7"/>
    <w:rsid w:val="008D50B4"/>
    <w:rsid w:val="008D59D8"/>
    <w:rsid w:val="008D5C45"/>
    <w:rsid w:val="008D6DCF"/>
    <w:rsid w:val="008D7335"/>
    <w:rsid w:val="008E1093"/>
    <w:rsid w:val="008E1368"/>
    <w:rsid w:val="008E169D"/>
    <w:rsid w:val="008E2D6D"/>
    <w:rsid w:val="008E347E"/>
    <w:rsid w:val="008E361A"/>
    <w:rsid w:val="008E3ABC"/>
    <w:rsid w:val="008E4376"/>
    <w:rsid w:val="008E507D"/>
    <w:rsid w:val="008E5AD4"/>
    <w:rsid w:val="008E62F0"/>
    <w:rsid w:val="008E7693"/>
    <w:rsid w:val="008E7A0A"/>
    <w:rsid w:val="008E7B49"/>
    <w:rsid w:val="008E7B9A"/>
    <w:rsid w:val="008F06FF"/>
    <w:rsid w:val="008F1B79"/>
    <w:rsid w:val="008F23BF"/>
    <w:rsid w:val="008F2AFA"/>
    <w:rsid w:val="008F363D"/>
    <w:rsid w:val="008F429D"/>
    <w:rsid w:val="008F56F9"/>
    <w:rsid w:val="008F592E"/>
    <w:rsid w:val="008F59F6"/>
    <w:rsid w:val="008F5D8D"/>
    <w:rsid w:val="008F7322"/>
    <w:rsid w:val="009001AB"/>
    <w:rsid w:val="00900719"/>
    <w:rsid w:val="009017AC"/>
    <w:rsid w:val="00901B51"/>
    <w:rsid w:val="00902586"/>
    <w:rsid w:val="00902795"/>
    <w:rsid w:val="00902A9A"/>
    <w:rsid w:val="009039D2"/>
    <w:rsid w:val="00903C44"/>
    <w:rsid w:val="00904A1C"/>
    <w:rsid w:val="00905030"/>
    <w:rsid w:val="00906490"/>
    <w:rsid w:val="00906861"/>
    <w:rsid w:val="00906DA2"/>
    <w:rsid w:val="009070E5"/>
    <w:rsid w:val="00907B78"/>
    <w:rsid w:val="009103B4"/>
    <w:rsid w:val="009111B2"/>
    <w:rsid w:val="009117AA"/>
    <w:rsid w:val="00913EA6"/>
    <w:rsid w:val="00914EBC"/>
    <w:rsid w:val="009151F5"/>
    <w:rsid w:val="00915910"/>
    <w:rsid w:val="0091673F"/>
    <w:rsid w:val="00916BE9"/>
    <w:rsid w:val="00916EA4"/>
    <w:rsid w:val="00917858"/>
    <w:rsid w:val="00917BBA"/>
    <w:rsid w:val="00917FF8"/>
    <w:rsid w:val="00920125"/>
    <w:rsid w:val="00920B1A"/>
    <w:rsid w:val="00920BD8"/>
    <w:rsid w:val="00922B4E"/>
    <w:rsid w:val="00923C45"/>
    <w:rsid w:val="00924AE1"/>
    <w:rsid w:val="00925382"/>
    <w:rsid w:val="009257ED"/>
    <w:rsid w:val="00925BFE"/>
    <w:rsid w:val="009269B1"/>
    <w:rsid w:val="0092724D"/>
    <w:rsid w:val="009272B3"/>
    <w:rsid w:val="0093021C"/>
    <w:rsid w:val="00930603"/>
    <w:rsid w:val="00931429"/>
    <w:rsid w:val="009315BE"/>
    <w:rsid w:val="009325A0"/>
    <w:rsid w:val="0093338F"/>
    <w:rsid w:val="00933A05"/>
    <w:rsid w:val="00933BF1"/>
    <w:rsid w:val="00933DB5"/>
    <w:rsid w:val="009353B8"/>
    <w:rsid w:val="00936733"/>
    <w:rsid w:val="00937BD9"/>
    <w:rsid w:val="00937C30"/>
    <w:rsid w:val="00937C97"/>
    <w:rsid w:val="00940204"/>
    <w:rsid w:val="009411F6"/>
    <w:rsid w:val="009416D5"/>
    <w:rsid w:val="00941922"/>
    <w:rsid w:val="00941A88"/>
    <w:rsid w:val="00941EF0"/>
    <w:rsid w:val="009422D5"/>
    <w:rsid w:val="00942B07"/>
    <w:rsid w:val="009441BD"/>
    <w:rsid w:val="0094498E"/>
    <w:rsid w:val="00946EDE"/>
    <w:rsid w:val="00946F45"/>
    <w:rsid w:val="00950E2C"/>
    <w:rsid w:val="00951508"/>
    <w:rsid w:val="00951AF3"/>
    <w:rsid w:val="00951D50"/>
    <w:rsid w:val="009525EB"/>
    <w:rsid w:val="00953187"/>
    <w:rsid w:val="00953491"/>
    <w:rsid w:val="0095425B"/>
    <w:rsid w:val="0095470B"/>
    <w:rsid w:val="00954874"/>
    <w:rsid w:val="00954D01"/>
    <w:rsid w:val="00955B49"/>
    <w:rsid w:val="0095615A"/>
    <w:rsid w:val="0095739B"/>
    <w:rsid w:val="00957777"/>
    <w:rsid w:val="00957799"/>
    <w:rsid w:val="00957E13"/>
    <w:rsid w:val="009608D0"/>
    <w:rsid w:val="00961400"/>
    <w:rsid w:val="00961568"/>
    <w:rsid w:val="0096158E"/>
    <w:rsid w:val="00961E88"/>
    <w:rsid w:val="009627E4"/>
    <w:rsid w:val="00963299"/>
    <w:rsid w:val="00963646"/>
    <w:rsid w:val="009646A3"/>
    <w:rsid w:val="0096632D"/>
    <w:rsid w:val="00967124"/>
    <w:rsid w:val="00967335"/>
    <w:rsid w:val="0096780D"/>
    <w:rsid w:val="00971742"/>
    <w:rsid w:val="009718C7"/>
    <w:rsid w:val="00972DF0"/>
    <w:rsid w:val="0097316B"/>
    <w:rsid w:val="0097445D"/>
    <w:rsid w:val="00974ACF"/>
    <w:rsid w:val="0097505F"/>
    <w:rsid w:val="0097559F"/>
    <w:rsid w:val="009761EA"/>
    <w:rsid w:val="0097761E"/>
    <w:rsid w:val="00977CE6"/>
    <w:rsid w:val="00977D09"/>
    <w:rsid w:val="00980929"/>
    <w:rsid w:val="00980FAE"/>
    <w:rsid w:val="0098145C"/>
    <w:rsid w:val="009814EB"/>
    <w:rsid w:val="00982454"/>
    <w:rsid w:val="00982C11"/>
    <w:rsid w:val="00982CF0"/>
    <w:rsid w:val="009833B6"/>
    <w:rsid w:val="009839F1"/>
    <w:rsid w:val="00984868"/>
    <w:rsid w:val="009853E1"/>
    <w:rsid w:val="00985E35"/>
    <w:rsid w:val="00986399"/>
    <w:rsid w:val="00986C42"/>
    <w:rsid w:val="00986E46"/>
    <w:rsid w:val="00986E6B"/>
    <w:rsid w:val="009870CE"/>
    <w:rsid w:val="009874C6"/>
    <w:rsid w:val="009879EC"/>
    <w:rsid w:val="00987FB4"/>
    <w:rsid w:val="00990032"/>
    <w:rsid w:val="00990072"/>
    <w:rsid w:val="009904F2"/>
    <w:rsid w:val="00990733"/>
    <w:rsid w:val="009907B2"/>
    <w:rsid w:val="00990A26"/>
    <w:rsid w:val="00990B19"/>
    <w:rsid w:val="00990BEB"/>
    <w:rsid w:val="0099153B"/>
    <w:rsid w:val="00991769"/>
    <w:rsid w:val="0099188D"/>
    <w:rsid w:val="0099232C"/>
    <w:rsid w:val="00993C25"/>
    <w:rsid w:val="00994386"/>
    <w:rsid w:val="00994553"/>
    <w:rsid w:val="00994587"/>
    <w:rsid w:val="00994791"/>
    <w:rsid w:val="00994B97"/>
    <w:rsid w:val="0099573F"/>
    <w:rsid w:val="00995F98"/>
    <w:rsid w:val="00996833"/>
    <w:rsid w:val="0099772F"/>
    <w:rsid w:val="00997EC8"/>
    <w:rsid w:val="00997FF4"/>
    <w:rsid w:val="009A01FF"/>
    <w:rsid w:val="009A0D3D"/>
    <w:rsid w:val="009A13D8"/>
    <w:rsid w:val="009A140F"/>
    <w:rsid w:val="009A279E"/>
    <w:rsid w:val="009A3015"/>
    <w:rsid w:val="009A3490"/>
    <w:rsid w:val="009A3526"/>
    <w:rsid w:val="009A39E4"/>
    <w:rsid w:val="009A41C4"/>
    <w:rsid w:val="009A44F5"/>
    <w:rsid w:val="009A5980"/>
    <w:rsid w:val="009A6087"/>
    <w:rsid w:val="009A6089"/>
    <w:rsid w:val="009A6927"/>
    <w:rsid w:val="009A6DF1"/>
    <w:rsid w:val="009A72AB"/>
    <w:rsid w:val="009A7FF2"/>
    <w:rsid w:val="009B0A6F"/>
    <w:rsid w:val="009B0A94"/>
    <w:rsid w:val="009B2940"/>
    <w:rsid w:val="009B2AE8"/>
    <w:rsid w:val="009B329D"/>
    <w:rsid w:val="009B4B23"/>
    <w:rsid w:val="009B5596"/>
    <w:rsid w:val="009B5622"/>
    <w:rsid w:val="009B59E9"/>
    <w:rsid w:val="009B70AA"/>
    <w:rsid w:val="009B7F7B"/>
    <w:rsid w:val="009C05E6"/>
    <w:rsid w:val="009C0982"/>
    <w:rsid w:val="009C11B1"/>
    <w:rsid w:val="009C16F5"/>
    <w:rsid w:val="009C1A3D"/>
    <w:rsid w:val="009C1CB1"/>
    <w:rsid w:val="009C34E9"/>
    <w:rsid w:val="009C3D5B"/>
    <w:rsid w:val="009C4C78"/>
    <w:rsid w:val="009C55F8"/>
    <w:rsid w:val="009C5E77"/>
    <w:rsid w:val="009C6357"/>
    <w:rsid w:val="009C6B5A"/>
    <w:rsid w:val="009C6DF3"/>
    <w:rsid w:val="009C7A7E"/>
    <w:rsid w:val="009D01D2"/>
    <w:rsid w:val="009D02E6"/>
    <w:rsid w:val="009D02E8"/>
    <w:rsid w:val="009D0709"/>
    <w:rsid w:val="009D1F00"/>
    <w:rsid w:val="009D1F30"/>
    <w:rsid w:val="009D2BA4"/>
    <w:rsid w:val="009D2C41"/>
    <w:rsid w:val="009D2EA7"/>
    <w:rsid w:val="009D4203"/>
    <w:rsid w:val="009D4BD4"/>
    <w:rsid w:val="009D51D0"/>
    <w:rsid w:val="009D6EA0"/>
    <w:rsid w:val="009D70A4"/>
    <w:rsid w:val="009D7608"/>
    <w:rsid w:val="009D7A52"/>
    <w:rsid w:val="009D7B14"/>
    <w:rsid w:val="009D7F5D"/>
    <w:rsid w:val="009E0860"/>
    <w:rsid w:val="009E08D1"/>
    <w:rsid w:val="009E0F2F"/>
    <w:rsid w:val="009E1090"/>
    <w:rsid w:val="009E1B95"/>
    <w:rsid w:val="009E2F85"/>
    <w:rsid w:val="009E2FC2"/>
    <w:rsid w:val="009E3CE2"/>
    <w:rsid w:val="009E496F"/>
    <w:rsid w:val="009E4B0D"/>
    <w:rsid w:val="009E5119"/>
    <w:rsid w:val="009E5250"/>
    <w:rsid w:val="009E6AC9"/>
    <w:rsid w:val="009E7A69"/>
    <w:rsid w:val="009E7F92"/>
    <w:rsid w:val="009F02A3"/>
    <w:rsid w:val="009F04FE"/>
    <w:rsid w:val="009F0D15"/>
    <w:rsid w:val="009F0D34"/>
    <w:rsid w:val="009F0D95"/>
    <w:rsid w:val="009F0DFE"/>
    <w:rsid w:val="009F0E9E"/>
    <w:rsid w:val="009F0F5C"/>
    <w:rsid w:val="009F18E3"/>
    <w:rsid w:val="009F24FE"/>
    <w:rsid w:val="009F2F27"/>
    <w:rsid w:val="009F34AA"/>
    <w:rsid w:val="009F450F"/>
    <w:rsid w:val="009F48CA"/>
    <w:rsid w:val="009F573A"/>
    <w:rsid w:val="009F6BCB"/>
    <w:rsid w:val="009F6BF7"/>
    <w:rsid w:val="009F70E7"/>
    <w:rsid w:val="009F7B78"/>
    <w:rsid w:val="00A0035E"/>
    <w:rsid w:val="00A0057A"/>
    <w:rsid w:val="00A00907"/>
    <w:rsid w:val="00A013CA"/>
    <w:rsid w:val="00A0161C"/>
    <w:rsid w:val="00A02FA1"/>
    <w:rsid w:val="00A0347E"/>
    <w:rsid w:val="00A03A3E"/>
    <w:rsid w:val="00A03ED3"/>
    <w:rsid w:val="00A03FF1"/>
    <w:rsid w:val="00A04CCE"/>
    <w:rsid w:val="00A058D0"/>
    <w:rsid w:val="00A059B7"/>
    <w:rsid w:val="00A06A61"/>
    <w:rsid w:val="00A06BFA"/>
    <w:rsid w:val="00A07421"/>
    <w:rsid w:val="00A0776B"/>
    <w:rsid w:val="00A10FB9"/>
    <w:rsid w:val="00A11421"/>
    <w:rsid w:val="00A11FD8"/>
    <w:rsid w:val="00A12977"/>
    <w:rsid w:val="00A12E7B"/>
    <w:rsid w:val="00A1389F"/>
    <w:rsid w:val="00A14996"/>
    <w:rsid w:val="00A14CC9"/>
    <w:rsid w:val="00A14DCF"/>
    <w:rsid w:val="00A1508C"/>
    <w:rsid w:val="00A157B1"/>
    <w:rsid w:val="00A15BAD"/>
    <w:rsid w:val="00A15D3E"/>
    <w:rsid w:val="00A16803"/>
    <w:rsid w:val="00A16B51"/>
    <w:rsid w:val="00A16DBA"/>
    <w:rsid w:val="00A17130"/>
    <w:rsid w:val="00A174ED"/>
    <w:rsid w:val="00A209C7"/>
    <w:rsid w:val="00A20A98"/>
    <w:rsid w:val="00A20E65"/>
    <w:rsid w:val="00A22229"/>
    <w:rsid w:val="00A22A16"/>
    <w:rsid w:val="00A22CD0"/>
    <w:rsid w:val="00A2341F"/>
    <w:rsid w:val="00A23E99"/>
    <w:rsid w:val="00A2413D"/>
    <w:rsid w:val="00A24442"/>
    <w:rsid w:val="00A2474B"/>
    <w:rsid w:val="00A2516C"/>
    <w:rsid w:val="00A252B9"/>
    <w:rsid w:val="00A2541A"/>
    <w:rsid w:val="00A25692"/>
    <w:rsid w:val="00A25D3D"/>
    <w:rsid w:val="00A26B1F"/>
    <w:rsid w:val="00A26D50"/>
    <w:rsid w:val="00A2737D"/>
    <w:rsid w:val="00A27820"/>
    <w:rsid w:val="00A27B86"/>
    <w:rsid w:val="00A30325"/>
    <w:rsid w:val="00A305FF"/>
    <w:rsid w:val="00A3168E"/>
    <w:rsid w:val="00A32577"/>
    <w:rsid w:val="00A330BB"/>
    <w:rsid w:val="00A33A4A"/>
    <w:rsid w:val="00A34ACD"/>
    <w:rsid w:val="00A3563D"/>
    <w:rsid w:val="00A36525"/>
    <w:rsid w:val="00A36981"/>
    <w:rsid w:val="00A369DB"/>
    <w:rsid w:val="00A36C58"/>
    <w:rsid w:val="00A40D4F"/>
    <w:rsid w:val="00A40F95"/>
    <w:rsid w:val="00A41830"/>
    <w:rsid w:val="00A4233C"/>
    <w:rsid w:val="00A4387C"/>
    <w:rsid w:val="00A43CD5"/>
    <w:rsid w:val="00A43E40"/>
    <w:rsid w:val="00A43F21"/>
    <w:rsid w:val="00A43FFA"/>
    <w:rsid w:val="00A44882"/>
    <w:rsid w:val="00A44A11"/>
    <w:rsid w:val="00A44E1B"/>
    <w:rsid w:val="00A45125"/>
    <w:rsid w:val="00A4525A"/>
    <w:rsid w:val="00A472EF"/>
    <w:rsid w:val="00A507D8"/>
    <w:rsid w:val="00A510A8"/>
    <w:rsid w:val="00A513A9"/>
    <w:rsid w:val="00A51441"/>
    <w:rsid w:val="00A524DF"/>
    <w:rsid w:val="00A54668"/>
    <w:rsid w:val="00A54715"/>
    <w:rsid w:val="00A55278"/>
    <w:rsid w:val="00A55F56"/>
    <w:rsid w:val="00A575E5"/>
    <w:rsid w:val="00A57E14"/>
    <w:rsid w:val="00A603B7"/>
    <w:rsid w:val="00A6061C"/>
    <w:rsid w:val="00A61006"/>
    <w:rsid w:val="00A61A3B"/>
    <w:rsid w:val="00A61AD5"/>
    <w:rsid w:val="00A622B3"/>
    <w:rsid w:val="00A62CFE"/>
    <w:rsid w:val="00A62D44"/>
    <w:rsid w:val="00A63338"/>
    <w:rsid w:val="00A64711"/>
    <w:rsid w:val="00A64D62"/>
    <w:rsid w:val="00A66258"/>
    <w:rsid w:val="00A66CB6"/>
    <w:rsid w:val="00A67263"/>
    <w:rsid w:val="00A6739A"/>
    <w:rsid w:val="00A67712"/>
    <w:rsid w:val="00A67BB0"/>
    <w:rsid w:val="00A7059B"/>
    <w:rsid w:val="00A7161C"/>
    <w:rsid w:val="00A7242F"/>
    <w:rsid w:val="00A73026"/>
    <w:rsid w:val="00A7362E"/>
    <w:rsid w:val="00A73733"/>
    <w:rsid w:val="00A7397D"/>
    <w:rsid w:val="00A7460F"/>
    <w:rsid w:val="00A75246"/>
    <w:rsid w:val="00A759ED"/>
    <w:rsid w:val="00A7697D"/>
    <w:rsid w:val="00A76A79"/>
    <w:rsid w:val="00A77AA3"/>
    <w:rsid w:val="00A82036"/>
    <w:rsid w:val="00A82321"/>
    <w:rsid w:val="00A8236D"/>
    <w:rsid w:val="00A824F5"/>
    <w:rsid w:val="00A829A5"/>
    <w:rsid w:val="00A83540"/>
    <w:rsid w:val="00A835F4"/>
    <w:rsid w:val="00A83780"/>
    <w:rsid w:val="00A83984"/>
    <w:rsid w:val="00A84785"/>
    <w:rsid w:val="00A854EB"/>
    <w:rsid w:val="00A8646D"/>
    <w:rsid w:val="00A865AC"/>
    <w:rsid w:val="00A872E5"/>
    <w:rsid w:val="00A878FA"/>
    <w:rsid w:val="00A87996"/>
    <w:rsid w:val="00A9033D"/>
    <w:rsid w:val="00A91406"/>
    <w:rsid w:val="00A919C6"/>
    <w:rsid w:val="00A92B43"/>
    <w:rsid w:val="00A955B7"/>
    <w:rsid w:val="00A95BA1"/>
    <w:rsid w:val="00A96CCF"/>
    <w:rsid w:val="00A96E65"/>
    <w:rsid w:val="00A96ECE"/>
    <w:rsid w:val="00A97520"/>
    <w:rsid w:val="00A97C72"/>
    <w:rsid w:val="00AA022C"/>
    <w:rsid w:val="00AA0C22"/>
    <w:rsid w:val="00AA0D68"/>
    <w:rsid w:val="00AA0D85"/>
    <w:rsid w:val="00AA310B"/>
    <w:rsid w:val="00AA33B0"/>
    <w:rsid w:val="00AA3D26"/>
    <w:rsid w:val="00AA3FF0"/>
    <w:rsid w:val="00AA54E8"/>
    <w:rsid w:val="00AA63D4"/>
    <w:rsid w:val="00AA7A4D"/>
    <w:rsid w:val="00AB0042"/>
    <w:rsid w:val="00AB065A"/>
    <w:rsid w:val="00AB06E8"/>
    <w:rsid w:val="00AB1A4F"/>
    <w:rsid w:val="00AB1BAE"/>
    <w:rsid w:val="00AB1CD3"/>
    <w:rsid w:val="00AB2341"/>
    <w:rsid w:val="00AB277A"/>
    <w:rsid w:val="00AB322A"/>
    <w:rsid w:val="00AB352F"/>
    <w:rsid w:val="00AB7236"/>
    <w:rsid w:val="00AC02B2"/>
    <w:rsid w:val="00AC0D50"/>
    <w:rsid w:val="00AC15F7"/>
    <w:rsid w:val="00AC274B"/>
    <w:rsid w:val="00AC3541"/>
    <w:rsid w:val="00AC3EE0"/>
    <w:rsid w:val="00AC460A"/>
    <w:rsid w:val="00AC4764"/>
    <w:rsid w:val="00AC4A87"/>
    <w:rsid w:val="00AC569A"/>
    <w:rsid w:val="00AC5C00"/>
    <w:rsid w:val="00AC667B"/>
    <w:rsid w:val="00AC677B"/>
    <w:rsid w:val="00AC6D36"/>
    <w:rsid w:val="00AC748E"/>
    <w:rsid w:val="00AC749B"/>
    <w:rsid w:val="00AC7D8B"/>
    <w:rsid w:val="00AD0CBA"/>
    <w:rsid w:val="00AD158D"/>
    <w:rsid w:val="00AD26E2"/>
    <w:rsid w:val="00AD4E9A"/>
    <w:rsid w:val="00AD784C"/>
    <w:rsid w:val="00AD7BDC"/>
    <w:rsid w:val="00AD7D62"/>
    <w:rsid w:val="00AE0059"/>
    <w:rsid w:val="00AE126A"/>
    <w:rsid w:val="00AE1BAE"/>
    <w:rsid w:val="00AE3005"/>
    <w:rsid w:val="00AE3097"/>
    <w:rsid w:val="00AE3205"/>
    <w:rsid w:val="00AE3650"/>
    <w:rsid w:val="00AE36E4"/>
    <w:rsid w:val="00AE375C"/>
    <w:rsid w:val="00AE3BD5"/>
    <w:rsid w:val="00AE435E"/>
    <w:rsid w:val="00AE4421"/>
    <w:rsid w:val="00AE4738"/>
    <w:rsid w:val="00AE4E45"/>
    <w:rsid w:val="00AE571D"/>
    <w:rsid w:val="00AE59A0"/>
    <w:rsid w:val="00AE6029"/>
    <w:rsid w:val="00AE6EAC"/>
    <w:rsid w:val="00AE7145"/>
    <w:rsid w:val="00AE7950"/>
    <w:rsid w:val="00AF0C57"/>
    <w:rsid w:val="00AF15EE"/>
    <w:rsid w:val="00AF26F3"/>
    <w:rsid w:val="00AF3596"/>
    <w:rsid w:val="00AF3D2B"/>
    <w:rsid w:val="00AF44CC"/>
    <w:rsid w:val="00AF5CF8"/>
    <w:rsid w:val="00AF5F04"/>
    <w:rsid w:val="00AF5F14"/>
    <w:rsid w:val="00AF79FF"/>
    <w:rsid w:val="00B00672"/>
    <w:rsid w:val="00B01B0F"/>
    <w:rsid w:val="00B01B4D"/>
    <w:rsid w:val="00B022A1"/>
    <w:rsid w:val="00B03036"/>
    <w:rsid w:val="00B038BA"/>
    <w:rsid w:val="00B04489"/>
    <w:rsid w:val="00B04576"/>
    <w:rsid w:val="00B048E2"/>
    <w:rsid w:val="00B04AFF"/>
    <w:rsid w:val="00B04B3C"/>
    <w:rsid w:val="00B04E2D"/>
    <w:rsid w:val="00B05396"/>
    <w:rsid w:val="00B053E5"/>
    <w:rsid w:val="00B05468"/>
    <w:rsid w:val="00B06571"/>
    <w:rsid w:val="00B068BA"/>
    <w:rsid w:val="00B07217"/>
    <w:rsid w:val="00B076A5"/>
    <w:rsid w:val="00B105F5"/>
    <w:rsid w:val="00B116AE"/>
    <w:rsid w:val="00B123D8"/>
    <w:rsid w:val="00B1293C"/>
    <w:rsid w:val="00B12C0E"/>
    <w:rsid w:val="00B13851"/>
    <w:rsid w:val="00B139AE"/>
    <w:rsid w:val="00B13B1C"/>
    <w:rsid w:val="00B13CC2"/>
    <w:rsid w:val="00B141EA"/>
    <w:rsid w:val="00B14B5F"/>
    <w:rsid w:val="00B14CCB"/>
    <w:rsid w:val="00B166A1"/>
    <w:rsid w:val="00B16A38"/>
    <w:rsid w:val="00B16C9A"/>
    <w:rsid w:val="00B16EDA"/>
    <w:rsid w:val="00B208D3"/>
    <w:rsid w:val="00B20F76"/>
    <w:rsid w:val="00B21F90"/>
    <w:rsid w:val="00B22291"/>
    <w:rsid w:val="00B22587"/>
    <w:rsid w:val="00B23776"/>
    <w:rsid w:val="00B23E51"/>
    <w:rsid w:val="00B23F9A"/>
    <w:rsid w:val="00B2417B"/>
    <w:rsid w:val="00B24E6F"/>
    <w:rsid w:val="00B24F9E"/>
    <w:rsid w:val="00B25BC9"/>
    <w:rsid w:val="00B26889"/>
    <w:rsid w:val="00B26CB5"/>
    <w:rsid w:val="00B2752E"/>
    <w:rsid w:val="00B278B9"/>
    <w:rsid w:val="00B307CC"/>
    <w:rsid w:val="00B31235"/>
    <w:rsid w:val="00B326B7"/>
    <w:rsid w:val="00B32FD1"/>
    <w:rsid w:val="00B3343A"/>
    <w:rsid w:val="00B33996"/>
    <w:rsid w:val="00B34CD7"/>
    <w:rsid w:val="00B3588E"/>
    <w:rsid w:val="00B366C9"/>
    <w:rsid w:val="00B3725E"/>
    <w:rsid w:val="00B373BF"/>
    <w:rsid w:val="00B37DBC"/>
    <w:rsid w:val="00B37F5E"/>
    <w:rsid w:val="00B4023C"/>
    <w:rsid w:val="00B40273"/>
    <w:rsid w:val="00B40B58"/>
    <w:rsid w:val="00B40F1B"/>
    <w:rsid w:val="00B4198F"/>
    <w:rsid w:val="00B41C3C"/>
    <w:rsid w:val="00B41D17"/>
    <w:rsid w:val="00B41F3D"/>
    <w:rsid w:val="00B431E8"/>
    <w:rsid w:val="00B4432B"/>
    <w:rsid w:val="00B44587"/>
    <w:rsid w:val="00B44A79"/>
    <w:rsid w:val="00B44D03"/>
    <w:rsid w:val="00B45141"/>
    <w:rsid w:val="00B45AD9"/>
    <w:rsid w:val="00B4684A"/>
    <w:rsid w:val="00B50049"/>
    <w:rsid w:val="00B508EA"/>
    <w:rsid w:val="00B50D1D"/>
    <w:rsid w:val="00B519CD"/>
    <w:rsid w:val="00B51F42"/>
    <w:rsid w:val="00B526DA"/>
    <w:rsid w:val="00B5273A"/>
    <w:rsid w:val="00B52EE7"/>
    <w:rsid w:val="00B53A36"/>
    <w:rsid w:val="00B53CEA"/>
    <w:rsid w:val="00B556D8"/>
    <w:rsid w:val="00B55BF7"/>
    <w:rsid w:val="00B57329"/>
    <w:rsid w:val="00B60E61"/>
    <w:rsid w:val="00B60EFD"/>
    <w:rsid w:val="00B61CD9"/>
    <w:rsid w:val="00B626EB"/>
    <w:rsid w:val="00B62B50"/>
    <w:rsid w:val="00B62F3E"/>
    <w:rsid w:val="00B634F3"/>
    <w:rsid w:val="00B635B7"/>
    <w:rsid w:val="00B638D5"/>
    <w:rsid w:val="00B63925"/>
    <w:rsid w:val="00B63AE8"/>
    <w:rsid w:val="00B65003"/>
    <w:rsid w:val="00B655CA"/>
    <w:rsid w:val="00B65799"/>
    <w:rsid w:val="00B65950"/>
    <w:rsid w:val="00B66359"/>
    <w:rsid w:val="00B665B4"/>
    <w:rsid w:val="00B66B36"/>
    <w:rsid w:val="00B66D83"/>
    <w:rsid w:val="00B672C0"/>
    <w:rsid w:val="00B676FD"/>
    <w:rsid w:val="00B678B6"/>
    <w:rsid w:val="00B706E8"/>
    <w:rsid w:val="00B72C6C"/>
    <w:rsid w:val="00B7476C"/>
    <w:rsid w:val="00B75646"/>
    <w:rsid w:val="00B76204"/>
    <w:rsid w:val="00B7629E"/>
    <w:rsid w:val="00B76443"/>
    <w:rsid w:val="00B76BCD"/>
    <w:rsid w:val="00B76ED2"/>
    <w:rsid w:val="00B81C11"/>
    <w:rsid w:val="00B81D91"/>
    <w:rsid w:val="00B8308D"/>
    <w:rsid w:val="00B849CD"/>
    <w:rsid w:val="00B86296"/>
    <w:rsid w:val="00B86E4D"/>
    <w:rsid w:val="00B8766D"/>
    <w:rsid w:val="00B90718"/>
    <w:rsid w:val="00B90729"/>
    <w:rsid w:val="00B907DA"/>
    <w:rsid w:val="00B91C46"/>
    <w:rsid w:val="00B91FFE"/>
    <w:rsid w:val="00B92C7E"/>
    <w:rsid w:val="00B93E75"/>
    <w:rsid w:val="00B947FC"/>
    <w:rsid w:val="00B94C0C"/>
    <w:rsid w:val="00B95073"/>
    <w:rsid w:val="00B950BC"/>
    <w:rsid w:val="00B95AB9"/>
    <w:rsid w:val="00B9714C"/>
    <w:rsid w:val="00BA08F9"/>
    <w:rsid w:val="00BA0D87"/>
    <w:rsid w:val="00BA1CA0"/>
    <w:rsid w:val="00BA1E5E"/>
    <w:rsid w:val="00BA2343"/>
    <w:rsid w:val="00BA251E"/>
    <w:rsid w:val="00BA2943"/>
    <w:rsid w:val="00BA29AD"/>
    <w:rsid w:val="00BA3313"/>
    <w:rsid w:val="00BA33CF"/>
    <w:rsid w:val="00BA3E3D"/>
    <w:rsid w:val="00BA3F8D"/>
    <w:rsid w:val="00BA4F10"/>
    <w:rsid w:val="00BA5BC5"/>
    <w:rsid w:val="00BA5BED"/>
    <w:rsid w:val="00BA6606"/>
    <w:rsid w:val="00BA6F33"/>
    <w:rsid w:val="00BA76DE"/>
    <w:rsid w:val="00BB0094"/>
    <w:rsid w:val="00BB206B"/>
    <w:rsid w:val="00BB3061"/>
    <w:rsid w:val="00BB4526"/>
    <w:rsid w:val="00BB5FBA"/>
    <w:rsid w:val="00BB6272"/>
    <w:rsid w:val="00BB6E50"/>
    <w:rsid w:val="00BB74B2"/>
    <w:rsid w:val="00BB79B1"/>
    <w:rsid w:val="00BB7A10"/>
    <w:rsid w:val="00BC01B3"/>
    <w:rsid w:val="00BC042C"/>
    <w:rsid w:val="00BC0EA3"/>
    <w:rsid w:val="00BC3AB8"/>
    <w:rsid w:val="00BC3BD5"/>
    <w:rsid w:val="00BC42B9"/>
    <w:rsid w:val="00BC43B1"/>
    <w:rsid w:val="00BC45C2"/>
    <w:rsid w:val="00BC51E2"/>
    <w:rsid w:val="00BC5727"/>
    <w:rsid w:val="00BC60BE"/>
    <w:rsid w:val="00BC6EF9"/>
    <w:rsid w:val="00BC7468"/>
    <w:rsid w:val="00BC7D05"/>
    <w:rsid w:val="00BC7D4F"/>
    <w:rsid w:val="00BC7ED7"/>
    <w:rsid w:val="00BD030B"/>
    <w:rsid w:val="00BD043B"/>
    <w:rsid w:val="00BD0842"/>
    <w:rsid w:val="00BD140D"/>
    <w:rsid w:val="00BD14CD"/>
    <w:rsid w:val="00BD197A"/>
    <w:rsid w:val="00BD1A7C"/>
    <w:rsid w:val="00BD2096"/>
    <w:rsid w:val="00BD2850"/>
    <w:rsid w:val="00BD373B"/>
    <w:rsid w:val="00BD3781"/>
    <w:rsid w:val="00BD43CF"/>
    <w:rsid w:val="00BD486C"/>
    <w:rsid w:val="00BD4F22"/>
    <w:rsid w:val="00BD5864"/>
    <w:rsid w:val="00BD6049"/>
    <w:rsid w:val="00BE28D2"/>
    <w:rsid w:val="00BE3E06"/>
    <w:rsid w:val="00BE4A64"/>
    <w:rsid w:val="00BE4BA6"/>
    <w:rsid w:val="00BE4F09"/>
    <w:rsid w:val="00BE5107"/>
    <w:rsid w:val="00BE5D06"/>
    <w:rsid w:val="00BE5E43"/>
    <w:rsid w:val="00BE6069"/>
    <w:rsid w:val="00BE660B"/>
    <w:rsid w:val="00BE76BA"/>
    <w:rsid w:val="00BF004F"/>
    <w:rsid w:val="00BF13C7"/>
    <w:rsid w:val="00BF1CA8"/>
    <w:rsid w:val="00BF271A"/>
    <w:rsid w:val="00BF393F"/>
    <w:rsid w:val="00BF4321"/>
    <w:rsid w:val="00BF43ED"/>
    <w:rsid w:val="00BF44FF"/>
    <w:rsid w:val="00BF4693"/>
    <w:rsid w:val="00BF4BE5"/>
    <w:rsid w:val="00BF4E3A"/>
    <w:rsid w:val="00BF557D"/>
    <w:rsid w:val="00BF64C8"/>
    <w:rsid w:val="00BF716A"/>
    <w:rsid w:val="00BF7BC5"/>
    <w:rsid w:val="00BF7F58"/>
    <w:rsid w:val="00C008F9"/>
    <w:rsid w:val="00C00AB9"/>
    <w:rsid w:val="00C00CAE"/>
    <w:rsid w:val="00C01381"/>
    <w:rsid w:val="00C01AB1"/>
    <w:rsid w:val="00C02517"/>
    <w:rsid w:val="00C02598"/>
    <w:rsid w:val="00C026A0"/>
    <w:rsid w:val="00C03731"/>
    <w:rsid w:val="00C03E4C"/>
    <w:rsid w:val="00C03EA4"/>
    <w:rsid w:val="00C04A81"/>
    <w:rsid w:val="00C04F42"/>
    <w:rsid w:val="00C0533E"/>
    <w:rsid w:val="00C06137"/>
    <w:rsid w:val="00C06929"/>
    <w:rsid w:val="00C06A40"/>
    <w:rsid w:val="00C079B8"/>
    <w:rsid w:val="00C10037"/>
    <w:rsid w:val="00C11206"/>
    <w:rsid w:val="00C114E1"/>
    <w:rsid w:val="00C11615"/>
    <w:rsid w:val="00C123EA"/>
    <w:rsid w:val="00C12A49"/>
    <w:rsid w:val="00C12BED"/>
    <w:rsid w:val="00C13340"/>
    <w:rsid w:val="00C133EE"/>
    <w:rsid w:val="00C13820"/>
    <w:rsid w:val="00C13A30"/>
    <w:rsid w:val="00C146DA"/>
    <w:rsid w:val="00C149D0"/>
    <w:rsid w:val="00C17B06"/>
    <w:rsid w:val="00C2014D"/>
    <w:rsid w:val="00C20CE5"/>
    <w:rsid w:val="00C21506"/>
    <w:rsid w:val="00C21C97"/>
    <w:rsid w:val="00C2219A"/>
    <w:rsid w:val="00C22E73"/>
    <w:rsid w:val="00C2306E"/>
    <w:rsid w:val="00C231A0"/>
    <w:rsid w:val="00C2429B"/>
    <w:rsid w:val="00C24B19"/>
    <w:rsid w:val="00C24EAE"/>
    <w:rsid w:val="00C24ED1"/>
    <w:rsid w:val="00C25522"/>
    <w:rsid w:val="00C26588"/>
    <w:rsid w:val="00C26D17"/>
    <w:rsid w:val="00C271E6"/>
    <w:rsid w:val="00C27DE9"/>
    <w:rsid w:val="00C3102B"/>
    <w:rsid w:val="00C321EA"/>
    <w:rsid w:val="00C32989"/>
    <w:rsid w:val="00C32B85"/>
    <w:rsid w:val="00C33156"/>
    <w:rsid w:val="00C33388"/>
    <w:rsid w:val="00C34A77"/>
    <w:rsid w:val="00C35484"/>
    <w:rsid w:val="00C36331"/>
    <w:rsid w:val="00C36419"/>
    <w:rsid w:val="00C36478"/>
    <w:rsid w:val="00C37575"/>
    <w:rsid w:val="00C4015E"/>
    <w:rsid w:val="00C409CA"/>
    <w:rsid w:val="00C40ACB"/>
    <w:rsid w:val="00C4173A"/>
    <w:rsid w:val="00C42723"/>
    <w:rsid w:val="00C42F65"/>
    <w:rsid w:val="00C43BCE"/>
    <w:rsid w:val="00C4488D"/>
    <w:rsid w:val="00C45581"/>
    <w:rsid w:val="00C45623"/>
    <w:rsid w:val="00C4755F"/>
    <w:rsid w:val="00C47829"/>
    <w:rsid w:val="00C5087C"/>
    <w:rsid w:val="00C50DED"/>
    <w:rsid w:val="00C51640"/>
    <w:rsid w:val="00C51723"/>
    <w:rsid w:val="00C518A9"/>
    <w:rsid w:val="00C52095"/>
    <w:rsid w:val="00C52217"/>
    <w:rsid w:val="00C540CD"/>
    <w:rsid w:val="00C543CA"/>
    <w:rsid w:val="00C543D6"/>
    <w:rsid w:val="00C54560"/>
    <w:rsid w:val="00C562F4"/>
    <w:rsid w:val="00C57DAD"/>
    <w:rsid w:val="00C602FF"/>
    <w:rsid w:val="00C6037F"/>
    <w:rsid w:val="00C60A30"/>
    <w:rsid w:val="00C610D6"/>
    <w:rsid w:val="00C61174"/>
    <w:rsid w:val="00C61360"/>
    <w:rsid w:val="00C6148F"/>
    <w:rsid w:val="00C61606"/>
    <w:rsid w:val="00C6219F"/>
    <w:rsid w:val="00C621B1"/>
    <w:rsid w:val="00C628FE"/>
    <w:rsid w:val="00C62F7A"/>
    <w:rsid w:val="00C63365"/>
    <w:rsid w:val="00C63B9C"/>
    <w:rsid w:val="00C63C61"/>
    <w:rsid w:val="00C64196"/>
    <w:rsid w:val="00C64B3A"/>
    <w:rsid w:val="00C64EEF"/>
    <w:rsid w:val="00C66767"/>
    <w:rsid w:val="00C6682F"/>
    <w:rsid w:val="00C67316"/>
    <w:rsid w:val="00C67BF4"/>
    <w:rsid w:val="00C70BBB"/>
    <w:rsid w:val="00C7275E"/>
    <w:rsid w:val="00C732E8"/>
    <w:rsid w:val="00C749D6"/>
    <w:rsid w:val="00C74C5D"/>
    <w:rsid w:val="00C7588C"/>
    <w:rsid w:val="00C76885"/>
    <w:rsid w:val="00C76893"/>
    <w:rsid w:val="00C775E0"/>
    <w:rsid w:val="00C77D6A"/>
    <w:rsid w:val="00C77F3F"/>
    <w:rsid w:val="00C807F2"/>
    <w:rsid w:val="00C830D8"/>
    <w:rsid w:val="00C84F4C"/>
    <w:rsid w:val="00C863C4"/>
    <w:rsid w:val="00C8796E"/>
    <w:rsid w:val="00C909CC"/>
    <w:rsid w:val="00C91210"/>
    <w:rsid w:val="00C920EA"/>
    <w:rsid w:val="00C92A9B"/>
    <w:rsid w:val="00C92ED7"/>
    <w:rsid w:val="00C932B5"/>
    <w:rsid w:val="00C93AFE"/>
    <w:rsid w:val="00C93C3E"/>
    <w:rsid w:val="00C9414E"/>
    <w:rsid w:val="00C941A9"/>
    <w:rsid w:val="00C94353"/>
    <w:rsid w:val="00C94C4E"/>
    <w:rsid w:val="00C95CAE"/>
    <w:rsid w:val="00C95CC2"/>
    <w:rsid w:val="00C96B04"/>
    <w:rsid w:val="00C97F3C"/>
    <w:rsid w:val="00CA0875"/>
    <w:rsid w:val="00CA12E3"/>
    <w:rsid w:val="00CA1476"/>
    <w:rsid w:val="00CA3471"/>
    <w:rsid w:val="00CA3C39"/>
    <w:rsid w:val="00CA4318"/>
    <w:rsid w:val="00CA4ABD"/>
    <w:rsid w:val="00CA4B87"/>
    <w:rsid w:val="00CA5109"/>
    <w:rsid w:val="00CA566C"/>
    <w:rsid w:val="00CA6611"/>
    <w:rsid w:val="00CA6AE6"/>
    <w:rsid w:val="00CA782F"/>
    <w:rsid w:val="00CB184A"/>
    <w:rsid w:val="00CB187B"/>
    <w:rsid w:val="00CB1A8B"/>
    <w:rsid w:val="00CB2835"/>
    <w:rsid w:val="00CB2C30"/>
    <w:rsid w:val="00CB3285"/>
    <w:rsid w:val="00CB4500"/>
    <w:rsid w:val="00CB4D9C"/>
    <w:rsid w:val="00CB5C58"/>
    <w:rsid w:val="00CB6045"/>
    <w:rsid w:val="00CB6CF0"/>
    <w:rsid w:val="00CB746A"/>
    <w:rsid w:val="00CC01D7"/>
    <w:rsid w:val="00CC0234"/>
    <w:rsid w:val="00CC0C72"/>
    <w:rsid w:val="00CC1866"/>
    <w:rsid w:val="00CC2BFD"/>
    <w:rsid w:val="00CC2C44"/>
    <w:rsid w:val="00CC32D3"/>
    <w:rsid w:val="00CC4F75"/>
    <w:rsid w:val="00CC585D"/>
    <w:rsid w:val="00CC6D92"/>
    <w:rsid w:val="00CC6EDF"/>
    <w:rsid w:val="00CC7708"/>
    <w:rsid w:val="00CD193D"/>
    <w:rsid w:val="00CD1A9A"/>
    <w:rsid w:val="00CD2081"/>
    <w:rsid w:val="00CD2B77"/>
    <w:rsid w:val="00CD30AF"/>
    <w:rsid w:val="00CD3476"/>
    <w:rsid w:val="00CD5928"/>
    <w:rsid w:val="00CD64DF"/>
    <w:rsid w:val="00CD663A"/>
    <w:rsid w:val="00CE0ABB"/>
    <w:rsid w:val="00CE1043"/>
    <w:rsid w:val="00CE1779"/>
    <w:rsid w:val="00CE2067"/>
    <w:rsid w:val="00CE225F"/>
    <w:rsid w:val="00CE4040"/>
    <w:rsid w:val="00CE597A"/>
    <w:rsid w:val="00CE6A08"/>
    <w:rsid w:val="00CE746D"/>
    <w:rsid w:val="00CF2571"/>
    <w:rsid w:val="00CF2F50"/>
    <w:rsid w:val="00CF2F60"/>
    <w:rsid w:val="00CF4148"/>
    <w:rsid w:val="00CF444B"/>
    <w:rsid w:val="00CF45B1"/>
    <w:rsid w:val="00CF4DB1"/>
    <w:rsid w:val="00CF558E"/>
    <w:rsid w:val="00CF5806"/>
    <w:rsid w:val="00CF6198"/>
    <w:rsid w:val="00D02919"/>
    <w:rsid w:val="00D03282"/>
    <w:rsid w:val="00D04601"/>
    <w:rsid w:val="00D04C61"/>
    <w:rsid w:val="00D050FB"/>
    <w:rsid w:val="00D05B8D"/>
    <w:rsid w:val="00D05B9B"/>
    <w:rsid w:val="00D065A2"/>
    <w:rsid w:val="00D07125"/>
    <w:rsid w:val="00D0749E"/>
    <w:rsid w:val="00D079AA"/>
    <w:rsid w:val="00D07F00"/>
    <w:rsid w:val="00D1130F"/>
    <w:rsid w:val="00D117BA"/>
    <w:rsid w:val="00D11DFE"/>
    <w:rsid w:val="00D11E12"/>
    <w:rsid w:val="00D1307F"/>
    <w:rsid w:val="00D141E2"/>
    <w:rsid w:val="00D15AC8"/>
    <w:rsid w:val="00D16864"/>
    <w:rsid w:val="00D17B72"/>
    <w:rsid w:val="00D2090B"/>
    <w:rsid w:val="00D21976"/>
    <w:rsid w:val="00D2211B"/>
    <w:rsid w:val="00D22524"/>
    <w:rsid w:val="00D22C32"/>
    <w:rsid w:val="00D23356"/>
    <w:rsid w:val="00D2359C"/>
    <w:rsid w:val="00D23EDA"/>
    <w:rsid w:val="00D25C12"/>
    <w:rsid w:val="00D275B3"/>
    <w:rsid w:val="00D27A39"/>
    <w:rsid w:val="00D27C1E"/>
    <w:rsid w:val="00D3025C"/>
    <w:rsid w:val="00D3185C"/>
    <w:rsid w:val="00D31C40"/>
    <w:rsid w:val="00D3205F"/>
    <w:rsid w:val="00D32755"/>
    <w:rsid w:val="00D3318E"/>
    <w:rsid w:val="00D33926"/>
    <w:rsid w:val="00D33E72"/>
    <w:rsid w:val="00D3491F"/>
    <w:rsid w:val="00D34D65"/>
    <w:rsid w:val="00D35BD6"/>
    <w:rsid w:val="00D361B5"/>
    <w:rsid w:val="00D37080"/>
    <w:rsid w:val="00D3735E"/>
    <w:rsid w:val="00D378DF"/>
    <w:rsid w:val="00D402DB"/>
    <w:rsid w:val="00D411A2"/>
    <w:rsid w:val="00D41283"/>
    <w:rsid w:val="00D41531"/>
    <w:rsid w:val="00D41B08"/>
    <w:rsid w:val="00D45DAF"/>
    <w:rsid w:val="00D4606D"/>
    <w:rsid w:val="00D46605"/>
    <w:rsid w:val="00D46E0F"/>
    <w:rsid w:val="00D50B9C"/>
    <w:rsid w:val="00D51DC8"/>
    <w:rsid w:val="00D52D73"/>
    <w:rsid w:val="00D52E58"/>
    <w:rsid w:val="00D530E0"/>
    <w:rsid w:val="00D533BE"/>
    <w:rsid w:val="00D53A4E"/>
    <w:rsid w:val="00D54CE5"/>
    <w:rsid w:val="00D55818"/>
    <w:rsid w:val="00D56277"/>
    <w:rsid w:val="00D566EA"/>
    <w:rsid w:val="00D56B20"/>
    <w:rsid w:val="00D578B3"/>
    <w:rsid w:val="00D57CAA"/>
    <w:rsid w:val="00D60691"/>
    <w:rsid w:val="00D618F4"/>
    <w:rsid w:val="00D622EB"/>
    <w:rsid w:val="00D626F1"/>
    <w:rsid w:val="00D63299"/>
    <w:rsid w:val="00D647C9"/>
    <w:rsid w:val="00D64C7A"/>
    <w:rsid w:val="00D64D58"/>
    <w:rsid w:val="00D64E1F"/>
    <w:rsid w:val="00D65163"/>
    <w:rsid w:val="00D65485"/>
    <w:rsid w:val="00D656BE"/>
    <w:rsid w:val="00D6604D"/>
    <w:rsid w:val="00D661B5"/>
    <w:rsid w:val="00D662B0"/>
    <w:rsid w:val="00D7073F"/>
    <w:rsid w:val="00D71044"/>
    <w:rsid w:val="00D713D1"/>
    <w:rsid w:val="00D714CC"/>
    <w:rsid w:val="00D719ED"/>
    <w:rsid w:val="00D71B6C"/>
    <w:rsid w:val="00D7231B"/>
    <w:rsid w:val="00D72593"/>
    <w:rsid w:val="00D72656"/>
    <w:rsid w:val="00D72C66"/>
    <w:rsid w:val="00D72F92"/>
    <w:rsid w:val="00D73631"/>
    <w:rsid w:val="00D73A5D"/>
    <w:rsid w:val="00D73BA9"/>
    <w:rsid w:val="00D756AE"/>
    <w:rsid w:val="00D7593A"/>
    <w:rsid w:val="00D75EA7"/>
    <w:rsid w:val="00D76750"/>
    <w:rsid w:val="00D767E2"/>
    <w:rsid w:val="00D77276"/>
    <w:rsid w:val="00D80869"/>
    <w:rsid w:val="00D80E40"/>
    <w:rsid w:val="00D81ADF"/>
    <w:rsid w:val="00D81F21"/>
    <w:rsid w:val="00D8291D"/>
    <w:rsid w:val="00D82D90"/>
    <w:rsid w:val="00D8423D"/>
    <w:rsid w:val="00D84658"/>
    <w:rsid w:val="00D856D8"/>
    <w:rsid w:val="00D85E89"/>
    <w:rsid w:val="00D860BD"/>
    <w:rsid w:val="00D860C2"/>
    <w:rsid w:val="00D864F2"/>
    <w:rsid w:val="00D86ACA"/>
    <w:rsid w:val="00D87221"/>
    <w:rsid w:val="00D90436"/>
    <w:rsid w:val="00D90A3D"/>
    <w:rsid w:val="00D924FB"/>
    <w:rsid w:val="00D92A7F"/>
    <w:rsid w:val="00D93D84"/>
    <w:rsid w:val="00D943F8"/>
    <w:rsid w:val="00D94659"/>
    <w:rsid w:val="00D94FFF"/>
    <w:rsid w:val="00D95470"/>
    <w:rsid w:val="00D95D70"/>
    <w:rsid w:val="00D96070"/>
    <w:rsid w:val="00D96131"/>
    <w:rsid w:val="00D96B55"/>
    <w:rsid w:val="00D97605"/>
    <w:rsid w:val="00D97841"/>
    <w:rsid w:val="00D97CBC"/>
    <w:rsid w:val="00DA15ED"/>
    <w:rsid w:val="00DA2619"/>
    <w:rsid w:val="00DA2624"/>
    <w:rsid w:val="00DA2BC0"/>
    <w:rsid w:val="00DA2E57"/>
    <w:rsid w:val="00DA2F97"/>
    <w:rsid w:val="00DA3D41"/>
    <w:rsid w:val="00DA4239"/>
    <w:rsid w:val="00DA5094"/>
    <w:rsid w:val="00DA50EA"/>
    <w:rsid w:val="00DA57D1"/>
    <w:rsid w:val="00DA5E16"/>
    <w:rsid w:val="00DA65DE"/>
    <w:rsid w:val="00DA6DC7"/>
    <w:rsid w:val="00DA6FE3"/>
    <w:rsid w:val="00DB04EA"/>
    <w:rsid w:val="00DB0B23"/>
    <w:rsid w:val="00DB0B61"/>
    <w:rsid w:val="00DB1474"/>
    <w:rsid w:val="00DB14CE"/>
    <w:rsid w:val="00DB16D3"/>
    <w:rsid w:val="00DB2128"/>
    <w:rsid w:val="00DB26DA"/>
    <w:rsid w:val="00DB288E"/>
    <w:rsid w:val="00DB2962"/>
    <w:rsid w:val="00DB32B6"/>
    <w:rsid w:val="00DB3657"/>
    <w:rsid w:val="00DB49C3"/>
    <w:rsid w:val="00DB4E65"/>
    <w:rsid w:val="00DB4F1A"/>
    <w:rsid w:val="00DB511D"/>
    <w:rsid w:val="00DB5298"/>
    <w:rsid w:val="00DB52FB"/>
    <w:rsid w:val="00DB55BD"/>
    <w:rsid w:val="00DB5F86"/>
    <w:rsid w:val="00DB624C"/>
    <w:rsid w:val="00DB6D3D"/>
    <w:rsid w:val="00DB7066"/>
    <w:rsid w:val="00DB7C1D"/>
    <w:rsid w:val="00DB7EEC"/>
    <w:rsid w:val="00DB7FA5"/>
    <w:rsid w:val="00DC013B"/>
    <w:rsid w:val="00DC090B"/>
    <w:rsid w:val="00DC1679"/>
    <w:rsid w:val="00DC219B"/>
    <w:rsid w:val="00DC2CF1"/>
    <w:rsid w:val="00DC2E1F"/>
    <w:rsid w:val="00DC37A2"/>
    <w:rsid w:val="00DC3A7C"/>
    <w:rsid w:val="00DC4FCF"/>
    <w:rsid w:val="00DC50E0"/>
    <w:rsid w:val="00DC605A"/>
    <w:rsid w:val="00DC6386"/>
    <w:rsid w:val="00DC6AB0"/>
    <w:rsid w:val="00DC7598"/>
    <w:rsid w:val="00DC7755"/>
    <w:rsid w:val="00DC7C2D"/>
    <w:rsid w:val="00DD03F8"/>
    <w:rsid w:val="00DD0474"/>
    <w:rsid w:val="00DD1130"/>
    <w:rsid w:val="00DD121B"/>
    <w:rsid w:val="00DD154B"/>
    <w:rsid w:val="00DD1951"/>
    <w:rsid w:val="00DD2730"/>
    <w:rsid w:val="00DD30C9"/>
    <w:rsid w:val="00DD34D0"/>
    <w:rsid w:val="00DD487D"/>
    <w:rsid w:val="00DD4E83"/>
    <w:rsid w:val="00DD5EE2"/>
    <w:rsid w:val="00DD6628"/>
    <w:rsid w:val="00DD6945"/>
    <w:rsid w:val="00DD6CF7"/>
    <w:rsid w:val="00DD7891"/>
    <w:rsid w:val="00DE0EFB"/>
    <w:rsid w:val="00DE1882"/>
    <w:rsid w:val="00DE1BD4"/>
    <w:rsid w:val="00DE2D04"/>
    <w:rsid w:val="00DE2FA0"/>
    <w:rsid w:val="00DE3250"/>
    <w:rsid w:val="00DE337C"/>
    <w:rsid w:val="00DE35FE"/>
    <w:rsid w:val="00DE4F98"/>
    <w:rsid w:val="00DE5B3B"/>
    <w:rsid w:val="00DE6028"/>
    <w:rsid w:val="00DE6459"/>
    <w:rsid w:val="00DE69E6"/>
    <w:rsid w:val="00DE6A24"/>
    <w:rsid w:val="00DE6C85"/>
    <w:rsid w:val="00DE78A3"/>
    <w:rsid w:val="00DF024C"/>
    <w:rsid w:val="00DF0CD4"/>
    <w:rsid w:val="00DF0DC4"/>
    <w:rsid w:val="00DF1A71"/>
    <w:rsid w:val="00DF3510"/>
    <w:rsid w:val="00DF3DF7"/>
    <w:rsid w:val="00DF50FC"/>
    <w:rsid w:val="00DF532C"/>
    <w:rsid w:val="00DF602E"/>
    <w:rsid w:val="00DF607B"/>
    <w:rsid w:val="00DF68C7"/>
    <w:rsid w:val="00DF731A"/>
    <w:rsid w:val="00DF7935"/>
    <w:rsid w:val="00DF7D54"/>
    <w:rsid w:val="00E0179A"/>
    <w:rsid w:val="00E01FC3"/>
    <w:rsid w:val="00E0245E"/>
    <w:rsid w:val="00E02947"/>
    <w:rsid w:val="00E02FD4"/>
    <w:rsid w:val="00E04060"/>
    <w:rsid w:val="00E04A6C"/>
    <w:rsid w:val="00E0528B"/>
    <w:rsid w:val="00E052E8"/>
    <w:rsid w:val="00E056DC"/>
    <w:rsid w:val="00E06B75"/>
    <w:rsid w:val="00E11195"/>
    <w:rsid w:val="00E11332"/>
    <w:rsid w:val="00E11352"/>
    <w:rsid w:val="00E13127"/>
    <w:rsid w:val="00E1388F"/>
    <w:rsid w:val="00E14DF2"/>
    <w:rsid w:val="00E16041"/>
    <w:rsid w:val="00E1608B"/>
    <w:rsid w:val="00E162E0"/>
    <w:rsid w:val="00E1703C"/>
    <w:rsid w:val="00E170DC"/>
    <w:rsid w:val="00E1724C"/>
    <w:rsid w:val="00E17546"/>
    <w:rsid w:val="00E177EA"/>
    <w:rsid w:val="00E20772"/>
    <w:rsid w:val="00E210B5"/>
    <w:rsid w:val="00E24123"/>
    <w:rsid w:val="00E24395"/>
    <w:rsid w:val="00E25946"/>
    <w:rsid w:val="00E261B3"/>
    <w:rsid w:val="00E26818"/>
    <w:rsid w:val="00E270F2"/>
    <w:rsid w:val="00E2755F"/>
    <w:rsid w:val="00E27630"/>
    <w:rsid w:val="00E27A30"/>
    <w:rsid w:val="00E27FFC"/>
    <w:rsid w:val="00E3021C"/>
    <w:rsid w:val="00E30B15"/>
    <w:rsid w:val="00E3107C"/>
    <w:rsid w:val="00E311D8"/>
    <w:rsid w:val="00E315C0"/>
    <w:rsid w:val="00E31656"/>
    <w:rsid w:val="00E31A53"/>
    <w:rsid w:val="00E31A86"/>
    <w:rsid w:val="00E31E0B"/>
    <w:rsid w:val="00E32B5D"/>
    <w:rsid w:val="00E33237"/>
    <w:rsid w:val="00E34130"/>
    <w:rsid w:val="00E40164"/>
    <w:rsid w:val="00E40181"/>
    <w:rsid w:val="00E40569"/>
    <w:rsid w:val="00E40A46"/>
    <w:rsid w:val="00E42C53"/>
    <w:rsid w:val="00E43E36"/>
    <w:rsid w:val="00E45037"/>
    <w:rsid w:val="00E45AB2"/>
    <w:rsid w:val="00E46614"/>
    <w:rsid w:val="00E473B0"/>
    <w:rsid w:val="00E51455"/>
    <w:rsid w:val="00E516DC"/>
    <w:rsid w:val="00E5211A"/>
    <w:rsid w:val="00E52C92"/>
    <w:rsid w:val="00E53E54"/>
    <w:rsid w:val="00E5421D"/>
    <w:rsid w:val="00E54220"/>
    <w:rsid w:val="00E54950"/>
    <w:rsid w:val="00E54F04"/>
    <w:rsid w:val="00E55930"/>
    <w:rsid w:val="00E55FB3"/>
    <w:rsid w:val="00E56082"/>
    <w:rsid w:val="00E56A01"/>
    <w:rsid w:val="00E60273"/>
    <w:rsid w:val="00E606E2"/>
    <w:rsid w:val="00E6177E"/>
    <w:rsid w:val="00E629A1"/>
    <w:rsid w:val="00E62DB9"/>
    <w:rsid w:val="00E62F58"/>
    <w:rsid w:val="00E63913"/>
    <w:rsid w:val="00E63DBC"/>
    <w:rsid w:val="00E640F8"/>
    <w:rsid w:val="00E643BD"/>
    <w:rsid w:val="00E6794C"/>
    <w:rsid w:val="00E67D31"/>
    <w:rsid w:val="00E71591"/>
    <w:rsid w:val="00E71CEB"/>
    <w:rsid w:val="00E72E3E"/>
    <w:rsid w:val="00E7474F"/>
    <w:rsid w:val="00E74EBE"/>
    <w:rsid w:val="00E74FBE"/>
    <w:rsid w:val="00E7553E"/>
    <w:rsid w:val="00E75776"/>
    <w:rsid w:val="00E75AC5"/>
    <w:rsid w:val="00E768FF"/>
    <w:rsid w:val="00E7777B"/>
    <w:rsid w:val="00E77901"/>
    <w:rsid w:val="00E80056"/>
    <w:rsid w:val="00E80DE3"/>
    <w:rsid w:val="00E80DF3"/>
    <w:rsid w:val="00E81292"/>
    <w:rsid w:val="00E82C55"/>
    <w:rsid w:val="00E82DF4"/>
    <w:rsid w:val="00E84B44"/>
    <w:rsid w:val="00E85839"/>
    <w:rsid w:val="00E861A8"/>
    <w:rsid w:val="00E86AB5"/>
    <w:rsid w:val="00E8787E"/>
    <w:rsid w:val="00E90EE6"/>
    <w:rsid w:val="00E91155"/>
    <w:rsid w:val="00E92AC3"/>
    <w:rsid w:val="00E937AD"/>
    <w:rsid w:val="00E93957"/>
    <w:rsid w:val="00E9423D"/>
    <w:rsid w:val="00E95264"/>
    <w:rsid w:val="00E96BE6"/>
    <w:rsid w:val="00E96D7D"/>
    <w:rsid w:val="00E9702A"/>
    <w:rsid w:val="00E97BDA"/>
    <w:rsid w:val="00EA0AF6"/>
    <w:rsid w:val="00EA1153"/>
    <w:rsid w:val="00EA15C3"/>
    <w:rsid w:val="00EA23C0"/>
    <w:rsid w:val="00EA2D09"/>
    <w:rsid w:val="00EA2F6A"/>
    <w:rsid w:val="00EA402E"/>
    <w:rsid w:val="00EA40A1"/>
    <w:rsid w:val="00EA5004"/>
    <w:rsid w:val="00EA56BA"/>
    <w:rsid w:val="00EA6197"/>
    <w:rsid w:val="00EA7D3B"/>
    <w:rsid w:val="00EB00E0"/>
    <w:rsid w:val="00EB05D5"/>
    <w:rsid w:val="00EB1931"/>
    <w:rsid w:val="00EB1F11"/>
    <w:rsid w:val="00EB3C24"/>
    <w:rsid w:val="00EB5798"/>
    <w:rsid w:val="00EB5CE8"/>
    <w:rsid w:val="00EB5F47"/>
    <w:rsid w:val="00EB60D7"/>
    <w:rsid w:val="00EB680A"/>
    <w:rsid w:val="00EB7098"/>
    <w:rsid w:val="00EB74BE"/>
    <w:rsid w:val="00EC059F"/>
    <w:rsid w:val="00EC0BCA"/>
    <w:rsid w:val="00EC1103"/>
    <w:rsid w:val="00EC1F24"/>
    <w:rsid w:val="00EC20FF"/>
    <w:rsid w:val="00EC2197"/>
    <w:rsid w:val="00EC22F6"/>
    <w:rsid w:val="00EC2BF0"/>
    <w:rsid w:val="00EC3648"/>
    <w:rsid w:val="00EC3BBA"/>
    <w:rsid w:val="00EC3C22"/>
    <w:rsid w:val="00EC4341"/>
    <w:rsid w:val="00EC441F"/>
    <w:rsid w:val="00EC4DC9"/>
    <w:rsid w:val="00EC4F68"/>
    <w:rsid w:val="00EC500F"/>
    <w:rsid w:val="00EC5F5B"/>
    <w:rsid w:val="00EC64FC"/>
    <w:rsid w:val="00ED0BF1"/>
    <w:rsid w:val="00ED11BD"/>
    <w:rsid w:val="00ED195F"/>
    <w:rsid w:val="00ED2026"/>
    <w:rsid w:val="00ED4A4F"/>
    <w:rsid w:val="00ED4C35"/>
    <w:rsid w:val="00ED4CA5"/>
    <w:rsid w:val="00ED4F68"/>
    <w:rsid w:val="00ED59F5"/>
    <w:rsid w:val="00ED5B9B"/>
    <w:rsid w:val="00ED5DE8"/>
    <w:rsid w:val="00ED6BAD"/>
    <w:rsid w:val="00ED7447"/>
    <w:rsid w:val="00EE00D6"/>
    <w:rsid w:val="00EE0463"/>
    <w:rsid w:val="00EE0F82"/>
    <w:rsid w:val="00EE11E7"/>
    <w:rsid w:val="00EE1488"/>
    <w:rsid w:val="00EE1730"/>
    <w:rsid w:val="00EE1BF1"/>
    <w:rsid w:val="00EE29AD"/>
    <w:rsid w:val="00EE2A45"/>
    <w:rsid w:val="00EE3E24"/>
    <w:rsid w:val="00EE424D"/>
    <w:rsid w:val="00EE4D5D"/>
    <w:rsid w:val="00EE5131"/>
    <w:rsid w:val="00EE5CE5"/>
    <w:rsid w:val="00EE5D5F"/>
    <w:rsid w:val="00EE6261"/>
    <w:rsid w:val="00EE6F16"/>
    <w:rsid w:val="00EE7171"/>
    <w:rsid w:val="00EE7F68"/>
    <w:rsid w:val="00EF0995"/>
    <w:rsid w:val="00EF109B"/>
    <w:rsid w:val="00EF201C"/>
    <w:rsid w:val="00EF2189"/>
    <w:rsid w:val="00EF2C72"/>
    <w:rsid w:val="00EF36AF"/>
    <w:rsid w:val="00EF36B6"/>
    <w:rsid w:val="00EF3F81"/>
    <w:rsid w:val="00EF44AE"/>
    <w:rsid w:val="00EF59A3"/>
    <w:rsid w:val="00EF59A8"/>
    <w:rsid w:val="00EF6675"/>
    <w:rsid w:val="00EF69DE"/>
    <w:rsid w:val="00EF78E5"/>
    <w:rsid w:val="00F0063D"/>
    <w:rsid w:val="00F00969"/>
    <w:rsid w:val="00F00F9C"/>
    <w:rsid w:val="00F010DE"/>
    <w:rsid w:val="00F01287"/>
    <w:rsid w:val="00F016BD"/>
    <w:rsid w:val="00F01E5F"/>
    <w:rsid w:val="00F020CB"/>
    <w:rsid w:val="00F021FF"/>
    <w:rsid w:val="00F0246E"/>
    <w:rsid w:val="00F024F3"/>
    <w:rsid w:val="00F029DC"/>
    <w:rsid w:val="00F02ABA"/>
    <w:rsid w:val="00F02AC2"/>
    <w:rsid w:val="00F034B6"/>
    <w:rsid w:val="00F034D5"/>
    <w:rsid w:val="00F03525"/>
    <w:rsid w:val="00F03701"/>
    <w:rsid w:val="00F0402B"/>
    <w:rsid w:val="00F0437A"/>
    <w:rsid w:val="00F0443B"/>
    <w:rsid w:val="00F04996"/>
    <w:rsid w:val="00F05F7B"/>
    <w:rsid w:val="00F067A1"/>
    <w:rsid w:val="00F079BD"/>
    <w:rsid w:val="00F101B8"/>
    <w:rsid w:val="00F102DF"/>
    <w:rsid w:val="00F10C7D"/>
    <w:rsid w:val="00F11037"/>
    <w:rsid w:val="00F11953"/>
    <w:rsid w:val="00F11D32"/>
    <w:rsid w:val="00F12FF5"/>
    <w:rsid w:val="00F1323B"/>
    <w:rsid w:val="00F132D2"/>
    <w:rsid w:val="00F13760"/>
    <w:rsid w:val="00F13829"/>
    <w:rsid w:val="00F14B99"/>
    <w:rsid w:val="00F1621E"/>
    <w:rsid w:val="00F164BA"/>
    <w:rsid w:val="00F16F1B"/>
    <w:rsid w:val="00F1736F"/>
    <w:rsid w:val="00F17668"/>
    <w:rsid w:val="00F205ED"/>
    <w:rsid w:val="00F209AC"/>
    <w:rsid w:val="00F229CC"/>
    <w:rsid w:val="00F242F9"/>
    <w:rsid w:val="00F24A29"/>
    <w:rsid w:val="00F250A9"/>
    <w:rsid w:val="00F2643E"/>
    <w:rsid w:val="00F267AF"/>
    <w:rsid w:val="00F26BE2"/>
    <w:rsid w:val="00F2740E"/>
    <w:rsid w:val="00F274B9"/>
    <w:rsid w:val="00F276F6"/>
    <w:rsid w:val="00F27822"/>
    <w:rsid w:val="00F3049D"/>
    <w:rsid w:val="00F30FF4"/>
    <w:rsid w:val="00F3122E"/>
    <w:rsid w:val="00F316DD"/>
    <w:rsid w:val="00F32368"/>
    <w:rsid w:val="00F329CD"/>
    <w:rsid w:val="00F331AC"/>
    <w:rsid w:val="00F331AD"/>
    <w:rsid w:val="00F33289"/>
    <w:rsid w:val="00F33713"/>
    <w:rsid w:val="00F33AB1"/>
    <w:rsid w:val="00F347AF"/>
    <w:rsid w:val="00F34FD0"/>
    <w:rsid w:val="00F35287"/>
    <w:rsid w:val="00F360B7"/>
    <w:rsid w:val="00F3654B"/>
    <w:rsid w:val="00F3675A"/>
    <w:rsid w:val="00F40A70"/>
    <w:rsid w:val="00F40C32"/>
    <w:rsid w:val="00F40D97"/>
    <w:rsid w:val="00F417A0"/>
    <w:rsid w:val="00F4199D"/>
    <w:rsid w:val="00F43A37"/>
    <w:rsid w:val="00F44ACD"/>
    <w:rsid w:val="00F45104"/>
    <w:rsid w:val="00F4641B"/>
    <w:rsid w:val="00F46978"/>
    <w:rsid w:val="00F46E91"/>
    <w:rsid w:val="00F46EB8"/>
    <w:rsid w:val="00F475C4"/>
    <w:rsid w:val="00F476B8"/>
    <w:rsid w:val="00F47CD5"/>
    <w:rsid w:val="00F50CD1"/>
    <w:rsid w:val="00F511E4"/>
    <w:rsid w:val="00F515A0"/>
    <w:rsid w:val="00F52D09"/>
    <w:rsid w:val="00F52E08"/>
    <w:rsid w:val="00F530DB"/>
    <w:rsid w:val="00F530FE"/>
    <w:rsid w:val="00F53505"/>
    <w:rsid w:val="00F539B6"/>
    <w:rsid w:val="00F53A66"/>
    <w:rsid w:val="00F5462D"/>
    <w:rsid w:val="00F55B21"/>
    <w:rsid w:val="00F55CE3"/>
    <w:rsid w:val="00F56EF6"/>
    <w:rsid w:val="00F57615"/>
    <w:rsid w:val="00F60082"/>
    <w:rsid w:val="00F602A4"/>
    <w:rsid w:val="00F6113E"/>
    <w:rsid w:val="00F61195"/>
    <w:rsid w:val="00F61A9F"/>
    <w:rsid w:val="00F61B5F"/>
    <w:rsid w:val="00F61C8D"/>
    <w:rsid w:val="00F623D4"/>
    <w:rsid w:val="00F62843"/>
    <w:rsid w:val="00F64122"/>
    <w:rsid w:val="00F644E7"/>
    <w:rsid w:val="00F64696"/>
    <w:rsid w:val="00F65089"/>
    <w:rsid w:val="00F656C2"/>
    <w:rsid w:val="00F65AA9"/>
    <w:rsid w:val="00F661D1"/>
    <w:rsid w:val="00F6768F"/>
    <w:rsid w:val="00F71779"/>
    <w:rsid w:val="00F7191F"/>
    <w:rsid w:val="00F7193B"/>
    <w:rsid w:val="00F72115"/>
    <w:rsid w:val="00F72BDC"/>
    <w:rsid w:val="00F72C2C"/>
    <w:rsid w:val="00F732EF"/>
    <w:rsid w:val="00F733C6"/>
    <w:rsid w:val="00F741F2"/>
    <w:rsid w:val="00F75800"/>
    <w:rsid w:val="00F75BA3"/>
    <w:rsid w:val="00F76303"/>
    <w:rsid w:val="00F76CAB"/>
    <w:rsid w:val="00F772C6"/>
    <w:rsid w:val="00F77D39"/>
    <w:rsid w:val="00F80EEC"/>
    <w:rsid w:val="00F815B5"/>
    <w:rsid w:val="00F81604"/>
    <w:rsid w:val="00F81AF8"/>
    <w:rsid w:val="00F82DBB"/>
    <w:rsid w:val="00F8414A"/>
    <w:rsid w:val="00F84901"/>
    <w:rsid w:val="00F85195"/>
    <w:rsid w:val="00F85225"/>
    <w:rsid w:val="00F85533"/>
    <w:rsid w:val="00F85676"/>
    <w:rsid w:val="00F85D24"/>
    <w:rsid w:val="00F868E3"/>
    <w:rsid w:val="00F90E3E"/>
    <w:rsid w:val="00F9127A"/>
    <w:rsid w:val="00F916BD"/>
    <w:rsid w:val="00F918BD"/>
    <w:rsid w:val="00F919E0"/>
    <w:rsid w:val="00F93702"/>
    <w:rsid w:val="00F938BA"/>
    <w:rsid w:val="00F94F7F"/>
    <w:rsid w:val="00F962EE"/>
    <w:rsid w:val="00F97086"/>
    <w:rsid w:val="00F972B1"/>
    <w:rsid w:val="00F97829"/>
    <w:rsid w:val="00F97919"/>
    <w:rsid w:val="00F97E1D"/>
    <w:rsid w:val="00FA07FE"/>
    <w:rsid w:val="00FA0FD4"/>
    <w:rsid w:val="00FA1211"/>
    <w:rsid w:val="00FA1A6E"/>
    <w:rsid w:val="00FA215F"/>
    <w:rsid w:val="00FA2A42"/>
    <w:rsid w:val="00FA2C46"/>
    <w:rsid w:val="00FA33DB"/>
    <w:rsid w:val="00FA3525"/>
    <w:rsid w:val="00FA356C"/>
    <w:rsid w:val="00FA360D"/>
    <w:rsid w:val="00FA46E3"/>
    <w:rsid w:val="00FA4F73"/>
    <w:rsid w:val="00FA5742"/>
    <w:rsid w:val="00FA5A53"/>
    <w:rsid w:val="00FA5EEB"/>
    <w:rsid w:val="00FA6E43"/>
    <w:rsid w:val="00FA7655"/>
    <w:rsid w:val="00FA786E"/>
    <w:rsid w:val="00FB0016"/>
    <w:rsid w:val="00FB1659"/>
    <w:rsid w:val="00FB1B19"/>
    <w:rsid w:val="00FB321D"/>
    <w:rsid w:val="00FB3501"/>
    <w:rsid w:val="00FB3D73"/>
    <w:rsid w:val="00FB3E1F"/>
    <w:rsid w:val="00FB4769"/>
    <w:rsid w:val="00FB4CDA"/>
    <w:rsid w:val="00FB4EFD"/>
    <w:rsid w:val="00FB512D"/>
    <w:rsid w:val="00FB5B4E"/>
    <w:rsid w:val="00FB5C69"/>
    <w:rsid w:val="00FB5E4C"/>
    <w:rsid w:val="00FB6300"/>
    <w:rsid w:val="00FB6481"/>
    <w:rsid w:val="00FB660E"/>
    <w:rsid w:val="00FB6A03"/>
    <w:rsid w:val="00FB6D36"/>
    <w:rsid w:val="00FB7D95"/>
    <w:rsid w:val="00FC022D"/>
    <w:rsid w:val="00FC0509"/>
    <w:rsid w:val="00FC0965"/>
    <w:rsid w:val="00FC0F81"/>
    <w:rsid w:val="00FC1042"/>
    <w:rsid w:val="00FC1ADB"/>
    <w:rsid w:val="00FC232A"/>
    <w:rsid w:val="00FC252F"/>
    <w:rsid w:val="00FC2818"/>
    <w:rsid w:val="00FC366E"/>
    <w:rsid w:val="00FC395C"/>
    <w:rsid w:val="00FC4079"/>
    <w:rsid w:val="00FC49CE"/>
    <w:rsid w:val="00FC5B0A"/>
    <w:rsid w:val="00FC5E8E"/>
    <w:rsid w:val="00FC63B7"/>
    <w:rsid w:val="00FC6702"/>
    <w:rsid w:val="00FC7920"/>
    <w:rsid w:val="00FD0D13"/>
    <w:rsid w:val="00FD0E0F"/>
    <w:rsid w:val="00FD1916"/>
    <w:rsid w:val="00FD220C"/>
    <w:rsid w:val="00FD2237"/>
    <w:rsid w:val="00FD3766"/>
    <w:rsid w:val="00FD43CF"/>
    <w:rsid w:val="00FD47C4"/>
    <w:rsid w:val="00FD4AA9"/>
    <w:rsid w:val="00FD5669"/>
    <w:rsid w:val="00FD76CC"/>
    <w:rsid w:val="00FD7BCA"/>
    <w:rsid w:val="00FE0225"/>
    <w:rsid w:val="00FE16BC"/>
    <w:rsid w:val="00FE1797"/>
    <w:rsid w:val="00FE1D49"/>
    <w:rsid w:val="00FE258B"/>
    <w:rsid w:val="00FE2A07"/>
    <w:rsid w:val="00FE2B08"/>
    <w:rsid w:val="00FE2DCF"/>
    <w:rsid w:val="00FE3062"/>
    <w:rsid w:val="00FE3941"/>
    <w:rsid w:val="00FE3FA7"/>
    <w:rsid w:val="00FE52AF"/>
    <w:rsid w:val="00FE5D30"/>
    <w:rsid w:val="00FE676C"/>
    <w:rsid w:val="00FE6811"/>
    <w:rsid w:val="00FE6C34"/>
    <w:rsid w:val="00FE75B2"/>
    <w:rsid w:val="00FF1AD5"/>
    <w:rsid w:val="00FF2A4E"/>
    <w:rsid w:val="00FF2FCE"/>
    <w:rsid w:val="00FF4F3C"/>
    <w:rsid w:val="00FF4F7D"/>
    <w:rsid w:val="00FF5F71"/>
    <w:rsid w:val="00FF6607"/>
    <w:rsid w:val="00FF6D9D"/>
    <w:rsid w:val="00FF7687"/>
    <w:rsid w:val="00FF7DD5"/>
    <w:rsid w:val="08688AA4"/>
    <w:rsid w:val="0953AC34"/>
    <w:rsid w:val="0959F01F"/>
    <w:rsid w:val="0A32B45D"/>
    <w:rsid w:val="0D0BBDFA"/>
    <w:rsid w:val="10CB98B2"/>
    <w:rsid w:val="1580FE3D"/>
    <w:rsid w:val="20CEC6DC"/>
    <w:rsid w:val="21AC2456"/>
    <w:rsid w:val="2230AADA"/>
    <w:rsid w:val="2541E445"/>
    <w:rsid w:val="2741880E"/>
    <w:rsid w:val="285E15A5"/>
    <w:rsid w:val="29C7E665"/>
    <w:rsid w:val="29E04EC1"/>
    <w:rsid w:val="2E121E24"/>
    <w:rsid w:val="2E53681C"/>
    <w:rsid w:val="30749319"/>
    <w:rsid w:val="3419630E"/>
    <w:rsid w:val="3B9E23CD"/>
    <w:rsid w:val="3FFFC99F"/>
    <w:rsid w:val="41F75720"/>
    <w:rsid w:val="42132CBB"/>
    <w:rsid w:val="452440B6"/>
    <w:rsid w:val="48440558"/>
    <w:rsid w:val="49C23F8A"/>
    <w:rsid w:val="4A51E324"/>
    <w:rsid w:val="4A626DB8"/>
    <w:rsid w:val="4AF40FF3"/>
    <w:rsid w:val="4B8323BE"/>
    <w:rsid w:val="4EC1D013"/>
    <w:rsid w:val="4FB35A86"/>
    <w:rsid w:val="542935E8"/>
    <w:rsid w:val="568BF384"/>
    <w:rsid w:val="57973EB0"/>
    <w:rsid w:val="5B3859F3"/>
    <w:rsid w:val="610C33C5"/>
    <w:rsid w:val="661D5D9D"/>
    <w:rsid w:val="68A7137C"/>
    <w:rsid w:val="6BE4B5CC"/>
    <w:rsid w:val="6F91CB7A"/>
    <w:rsid w:val="6FBA4D19"/>
    <w:rsid w:val="73EE49DF"/>
    <w:rsid w:val="7572BA92"/>
    <w:rsid w:val="7BE80D70"/>
    <w:rsid w:val="7EDE8F44"/>
    <w:rsid w:val="7FDCE3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915DF90-609C-4E81-9218-8577E198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numPr>
        <w:numId w:val="7"/>
      </w:numPr>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numPr>
        <w:ilvl w:val="1"/>
        <w:numId w:val="7"/>
      </w:numPr>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numPr>
        <w:ilvl w:val="2"/>
        <w:numId w:val="7"/>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numPr>
        <w:ilvl w:val="3"/>
        <w:numId w:val="7"/>
      </w:numPr>
      <w:spacing w:before="240" w:after="80" w:line="280" w:lineRule="atLeast"/>
      <w:ind w:left="2880" w:hanging="360"/>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1C4DE9"/>
    <w:pPr>
      <w:numPr>
        <w:numId w:val="12"/>
      </w:numPr>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table" w:styleId="GridTable4-Accent5">
    <w:name w:val="Grid Table 4 Accent 5"/>
    <w:basedOn w:val="TableNormal"/>
    <w:uiPriority w:val="49"/>
    <w:rsid w:val="00417D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rsid w:val="00417DB4"/>
    <w:tblPr>
      <w:tblStyleRowBandSize w:val="1"/>
      <w:tblStyleColBandSize w:val="1"/>
      <w:tblBorders>
        <w:top w:val="single" w:sz="4" w:space="0" w:color="966AAE"/>
        <w:left w:val="single" w:sz="4" w:space="0" w:color="966AAE"/>
        <w:bottom w:val="single" w:sz="4" w:space="0" w:color="966AAE"/>
        <w:right w:val="single" w:sz="4" w:space="0" w:color="966AAE"/>
        <w:insideH w:val="single" w:sz="4" w:space="0" w:color="966AAE"/>
        <w:insideV w:val="single" w:sz="4" w:space="0" w:color="966AAE"/>
      </w:tblBorders>
    </w:tblPr>
    <w:tcPr>
      <w:shd w:val="clear" w:color="auto" w:fill="FFFFFF" w:themeFill="background1"/>
    </w:tcPr>
    <w:tblStylePr w:type="firstRow">
      <w:rPr>
        <w:b/>
        <w:bCs/>
        <w:color w:val="FFFFFF" w:themeColor="background1"/>
      </w:rPr>
      <w:tblPr/>
      <w:tcPr>
        <w:shd w:val="clear" w:color="auto" w:fill="966AAE"/>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GridTable4-Accent51">
    <w:name w:val="Grid Table 4 - Accent 51"/>
    <w:basedOn w:val="TableNormal"/>
    <w:next w:val="GridTable4-Accent5"/>
    <w:uiPriority w:val="49"/>
    <w:rsid w:val="0039390E"/>
    <w:tblPr>
      <w:tblStyleRowBandSize w:val="1"/>
      <w:tblStyleColBandSize w:val="1"/>
      <w:tblBorders>
        <w:top w:val="single" w:sz="4" w:space="0" w:color="66D1CB"/>
        <w:left w:val="single" w:sz="4" w:space="0" w:color="66D1CB"/>
        <w:bottom w:val="single" w:sz="4" w:space="0" w:color="66D1CB"/>
        <w:right w:val="single" w:sz="4" w:space="0" w:color="66D1CB"/>
        <w:insideH w:val="single" w:sz="4" w:space="0" w:color="66D1CB"/>
        <w:insideV w:val="single" w:sz="4" w:space="0" w:color="66D1CB"/>
      </w:tblBorders>
    </w:tblPr>
    <w:tblStylePr w:type="firstRow">
      <w:rPr>
        <w:b/>
        <w:bCs/>
        <w:color w:val="FFFFFF" w:themeColor="background1"/>
      </w:rPr>
      <w:tblPr/>
      <w:tcPr>
        <w:shd w:val="clear" w:color="auto" w:fill="66D1CB"/>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erChar">
    <w:name w:val="Header Char"/>
    <w:basedOn w:val="DefaultParagraphFont"/>
    <w:link w:val="Header"/>
    <w:uiPriority w:val="10"/>
    <w:rsid w:val="00D23EDA"/>
    <w:rPr>
      <w:rFonts w:ascii="Arial" w:hAnsi="Arial" w:cs="Arial"/>
      <w:b/>
      <w:color w:val="201547"/>
      <w:sz w:val="18"/>
      <w:szCs w:val="18"/>
      <w:lang w:eastAsia="en-US"/>
    </w:rPr>
  </w:style>
  <w:style w:type="character" w:customStyle="1" w:styleId="FooterChar">
    <w:name w:val="Footer Char"/>
    <w:basedOn w:val="DefaultParagraphFont"/>
    <w:link w:val="Footer"/>
    <w:uiPriority w:val="99"/>
    <w:rsid w:val="00D23EDA"/>
    <w:rPr>
      <w:rFonts w:ascii="Arial" w:hAnsi="Arial" w:cs="Arial"/>
      <w:sz w:val="18"/>
      <w:szCs w:val="18"/>
      <w:lang w:eastAsia="en-US"/>
    </w:rPr>
  </w:style>
  <w:style w:type="character" w:styleId="Mention">
    <w:name w:val="Mention"/>
    <w:basedOn w:val="DefaultParagraphFont"/>
    <w:uiPriority w:val="99"/>
    <w:unhideWhenUsed/>
    <w:rsid w:val="00C4015E"/>
    <w:rPr>
      <w:color w:val="2B579A"/>
      <w:shd w:val="clear" w:color="auto" w:fill="E1DFDD"/>
    </w:rPr>
  </w:style>
  <w:style w:type="paragraph" w:styleId="ListParagraph">
    <w:name w:val="List Paragraph"/>
    <w:basedOn w:val="Normal"/>
    <w:uiPriority w:val="72"/>
    <w:qFormat/>
    <w:rsid w:val="00F82DBB"/>
    <w:pPr>
      <w:ind w:left="720"/>
      <w:contextualSpacing/>
    </w:pPr>
  </w:style>
  <w:style w:type="paragraph" w:customStyle="1" w:styleId="DPCbody">
    <w:name w:val="DPC body"/>
    <w:qFormat/>
    <w:rsid w:val="00636FF1"/>
    <w:pPr>
      <w:spacing w:after="160" w:line="300" w:lineRule="atLeast"/>
    </w:pPr>
    <w:rPr>
      <w:rFonts w:asciiTheme="minorHAnsi" w:eastAsia="Times" w:hAnsiTheme="minorHAnsi" w:cs="Arial"/>
      <w:color w:val="000000" w:themeColor="text1"/>
      <w:sz w:val="22"/>
      <w:szCs w:val="22"/>
      <w:lang w:eastAsia="en-US"/>
    </w:rPr>
  </w:style>
  <w:style w:type="paragraph" w:styleId="Caption">
    <w:name w:val="caption"/>
    <w:basedOn w:val="Normal"/>
    <w:next w:val="Normal"/>
    <w:uiPriority w:val="35"/>
    <w:unhideWhenUsed/>
    <w:qFormat/>
    <w:rsid w:val="001D0078"/>
    <w:pPr>
      <w:spacing w:after="200" w:line="240" w:lineRule="auto"/>
    </w:pPr>
    <w:rPr>
      <w:i/>
      <w:iCs/>
      <w:color w:val="1F497D" w:themeColor="text2"/>
      <w:sz w:val="18"/>
      <w:szCs w:val="18"/>
    </w:rPr>
  </w:style>
  <w:style w:type="paragraph" w:styleId="NormalWeb">
    <w:name w:val="Normal (Web)"/>
    <w:basedOn w:val="Normal"/>
    <w:uiPriority w:val="99"/>
    <w:semiHidden/>
    <w:unhideWhenUsed/>
    <w:rsid w:val="00434604"/>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csenquiries@dffh.vic.gov.a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using-advocat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dffh.vic.gov.au/making-complaint" TargetMode="External"/><Relationship Id="rId20" Type="http://schemas.openxmlformats.org/officeDocument/2006/relationships/hyperlink" Target="https://www.homes.vic.gov.au/specialist-disability-accommod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cesshub.gov.au/about-the-n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9db15a0-b531-4993-a970-73743c48f437" xsi:nil="true"/>
    <PracticeStandard xmlns="4be56d5c-d5bf-442e-b2e0-b7ac137489a8" xsi:nil="true"/>
    <lcf76f155ced4ddcb4097134ff3c332f xmlns="4be56d5c-d5bf-442e-b2e0-b7ac137489a8">
      <Terms xmlns="http://schemas.microsoft.com/office/infopath/2007/PartnerControls"/>
    </lcf76f155ced4ddcb4097134ff3c332f>
    <Celenereview xmlns="4be56d5c-d5bf-442e-b2e0-b7ac137489a8" xsi:nil="true"/>
    <Folderdescription xmlns="4be56d5c-d5bf-442e-b2e0-b7ac137489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DD8E0FF84513478E650EF8EAFF5800" ma:contentTypeVersion="20" ma:contentTypeDescription="Create a new document." ma:contentTypeScope="" ma:versionID="7d06a136b2ffe516d72ddd0d79137853">
  <xsd:schema xmlns:xsd="http://www.w3.org/2001/XMLSchema" xmlns:xs="http://www.w3.org/2001/XMLSchema" xmlns:p="http://schemas.microsoft.com/office/2006/metadata/properties" xmlns:ns2="4be56d5c-d5bf-442e-b2e0-b7ac137489a8" xmlns:ns3="89db15a0-b531-4993-a970-73743c48f437" targetNamespace="http://schemas.microsoft.com/office/2006/metadata/properties" ma:root="true" ma:fieldsID="dea9f855691aa2b265fe4189d69f68f9" ns2:_="" ns3:_="">
    <xsd:import namespace="4be56d5c-d5bf-442e-b2e0-b7ac137489a8"/>
    <xsd:import namespace="89db15a0-b531-4993-a970-73743c48f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Folderdescription" minOccurs="0"/>
                <xsd:element ref="ns2:Celenereview" minOccurs="0"/>
                <xsd:element ref="ns2:MediaServiceBillingMetadata" minOccurs="0"/>
                <xsd:element ref="ns2:Practice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56d5c-d5bf-442e-b2e0-b7ac13748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Folderdescription" ma:index="21" nillable="true" ma:displayName="Hayley approval Y/N" ma:format="Dropdown" ma:internalName="Folderdescription">
      <xsd:simpleType>
        <xsd:restriction base="dms:Note">
          <xsd:maxLength value="255"/>
        </xsd:restriction>
      </xsd:simpleType>
    </xsd:element>
    <xsd:element name="Celenereview" ma:index="22" nillable="true" ma:displayName="Celene review" ma:format="Dropdown" ma:internalName="Celenereview">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acticeStandard" ma:index="24" nillable="true" ma:displayName="Evidence" ma:format="Dropdown" ma:internalName="PracticeStanda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b15a0-b531-4993-a970-73743c48f4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a66fbb-bc6f-4871-94ca-793e9a3a7b2d}" ma:internalName="TaxCatchAll" ma:showField="CatchAllData" ma:web="89db15a0-b531-4993-a970-73743c48f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9db15a0-b531-4993-a970-73743c48f437"/>
    <ds:schemaRef ds:uri="4be56d5c-d5bf-442e-b2e0-b7ac137489a8"/>
  </ds:schemaRefs>
</ds:datastoreItem>
</file>

<file path=customXml/itemProps4.xml><?xml version="1.0" encoding="utf-8"?>
<ds:datastoreItem xmlns:ds="http://schemas.openxmlformats.org/officeDocument/2006/customXml" ds:itemID="{205653BF-CC98-42C4-AB07-73A38DCAE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56d5c-d5bf-442e-b2e0-b7ac137489a8"/>
    <ds:schemaRef ds:uri="89db15a0-b531-4993-a970-73743c48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3228</Words>
  <Characters>18404</Characters>
  <Application>Microsoft Office Word</Application>
  <DocSecurity>2</DocSecurity>
  <Lines>153</Lines>
  <Paragraphs>43</Paragraphs>
  <ScaleCrop>false</ScaleCrop>
  <Company>Victoria State Government, Department of Families, Fairness and Housing</Company>
  <LinksUpToDate>false</LinksUpToDate>
  <CharactersWithSpaces>21589</CharactersWithSpaces>
  <SharedDoc>false</SharedDoc>
  <HyperlinkBase/>
  <HLinks>
    <vt:vector size="192" baseType="variant">
      <vt:variant>
        <vt:i4>4522061</vt:i4>
      </vt:variant>
      <vt:variant>
        <vt:i4>180</vt:i4>
      </vt:variant>
      <vt:variant>
        <vt:i4>0</vt:i4>
      </vt:variant>
      <vt:variant>
        <vt:i4>5</vt:i4>
      </vt:variant>
      <vt:variant>
        <vt:lpwstr>https://www.homes.vic.gov.au/specialist-disability-accommodation</vt:lpwstr>
      </vt:variant>
      <vt:variant>
        <vt:lpwstr/>
      </vt:variant>
      <vt:variant>
        <vt:i4>2359401</vt:i4>
      </vt:variant>
      <vt:variant>
        <vt:i4>177</vt:i4>
      </vt:variant>
      <vt:variant>
        <vt:i4>0</vt:i4>
      </vt:variant>
      <vt:variant>
        <vt:i4>5</vt:i4>
      </vt:variant>
      <vt:variant>
        <vt:lpwstr>https://www.accesshub.gov.au/about-the-nrs</vt:lpwstr>
      </vt:variant>
      <vt:variant>
        <vt:lpwstr/>
      </vt:variant>
      <vt:variant>
        <vt:i4>6160484</vt:i4>
      </vt:variant>
      <vt:variant>
        <vt:i4>174</vt:i4>
      </vt:variant>
      <vt:variant>
        <vt:i4>0</vt:i4>
      </vt:variant>
      <vt:variant>
        <vt:i4>5</vt:i4>
      </vt:variant>
      <vt:variant>
        <vt:lpwstr>mailto:hcsenquiries@dffh.vic.gov.au</vt:lpwstr>
      </vt:variant>
      <vt:variant>
        <vt:lpwstr/>
      </vt:variant>
      <vt:variant>
        <vt:i4>3342436</vt:i4>
      </vt:variant>
      <vt:variant>
        <vt:i4>171</vt:i4>
      </vt:variant>
      <vt:variant>
        <vt:i4>0</vt:i4>
      </vt:variant>
      <vt:variant>
        <vt:i4>5</vt:i4>
      </vt:variant>
      <vt:variant>
        <vt:lpwstr>https://www.dffh.vic.gov.au/using-advocate</vt:lpwstr>
      </vt:variant>
      <vt:variant>
        <vt:lpwstr/>
      </vt:variant>
      <vt:variant>
        <vt:i4>1835082</vt:i4>
      </vt:variant>
      <vt:variant>
        <vt:i4>168</vt:i4>
      </vt:variant>
      <vt:variant>
        <vt:i4>0</vt:i4>
      </vt:variant>
      <vt:variant>
        <vt:i4>5</vt:i4>
      </vt:variant>
      <vt:variant>
        <vt:lpwstr>https://www.dffh.vic.gov.au/making-complaint</vt:lpwstr>
      </vt:variant>
      <vt:variant>
        <vt:lpwstr/>
      </vt:variant>
      <vt:variant>
        <vt:i4>1114172</vt:i4>
      </vt:variant>
      <vt:variant>
        <vt:i4>161</vt:i4>
      </vt:variant>
      <vt:variant>
        <vt:i4>0</vt:i4>
      </vt:variant>
      <vt:variant>
        <vt:i4>5</vt:i4>
      </vt:variant>
      <vt:variant>
        <vt:lpwstr/>
      </vt:variant>
      <vt:variant>
        <vt:lpwstr>_Toc227590010</vt:lpwstr>
      </vt:variant>
      <vt:variant>
        <vt:i4>1048636</vt:i4>
      </vt:variant>
      <vt:variant>
        <vt:i4>155</vt:i4>
      </vt:variant>
      <vt:variant>
        <vt:i4>0</vt:i4>
      </vt:variant>
      <vt:variant>
        <vt:i4>5</vt:i4>
      </vt:variant>
      <vt:variant>
        <vt:lpwstr/>
      </vt:variant>
      <vt:variant>
        <vt:lpwstr>_Toc227590009</vt:lpwstr>
      </vt:variant>
      <vt:variant>
        <vt:i4>1048636</vt:i4>
      </vt:variant>
      <vt:variant>
        <vt:i4>149</vt:i4>
      </vt:variant>
      <vt:variant>
        <vt:i4>0</vt:i4>
      </vt:variant>
      <vt:variant>
        <vt:i4>5</vt:i4>
      </vt:variant>
      <vt:variant>
        <vt:lpwstr/>
      </vt:variant>
      <vt:variant>
        <vt:lpwstr>_Toc227590008</vt:lpwstr>
      </vt:variant>
      <vt:variant>
        <vt:i4>1048636</vt:i4>
      </vt:variant>
      <vt:variant>
        <vt:i4>143</vt:i4>
      </vt:variant>
      <vt:variant>
        <vt:i4>0</vt:i4>
      </vt:variant>
      <vt:variant>
        <vt:i4>5</vt:i4>
      </vt:variant>
      <vt:variant>
        <vt:lpwstr/>
      </vt:variant>
      <vt:variant>
        <vt:lpwstr>_Toc227590007</vt:lpwstr>
      </vt:variant>
      <vt:variant>
        <vt:i4>1048636</vt:i4>
      </vt:variant>
      <vt:variant>
        <vt:i4>137</vt:i4>
      </vt:variant>
      <vt:variant>
        <vt:i4>0</vt:i4>
      </vt:variant>
      <vt:variant>
        <vt:i4>5</vt:i4>
      </vt:variant>
      <vt:variant>
        <vt:lpwstr/>
      </vt:variant>
      <vt:variant>
        <vt:lpwstr>_Toc227590006</vt:lpwstr>
      </vt:variant>
      <vt:variant>
        <vt:i4>1048636</vt:i4>
      </vt:variant>
      <vt:variant>
        <vt:i4>131</vt:i4>
      </vt:variant>
      <vt:variant>
        <vt:i4>0</vt:i4>
      </vt:variant>
      <vt:variant>
        <vt:i4>5</vt:i4>
      </vt:variant>
      <vt:variant>
        <vt:lpwstr/>
      </vt:variant>
      <vt:variant>
        <vt:lpwstr>_Toc227590005</vt:lpwstr>
      </vt:variant>
      <vt:variant>
        <vt:i4>1048636</vt:i4>
      </vt:variant>
      <vt:variant>
        <vt:i4>125</vt:i4>
      </vt:variant>
      <vt:variant>
        <vt:i4>0</vt:i4>
      </vt:variant>
      <vt:variant>
        <vt:i4>5</vt:i4>
      </vt:variant>
      <vt:variant>
        <vt:lpwstr/>
      </vt:variant>
      <vt:variant>
        <vt:lpwstr>_Toc227590004</vt:lpwstr>
      </vt:variant>
      <vt:variant>
        <vt:i4>1048636</vt:i4>
      </vt:variant>
      <vt:variant>
        <vt:i4>119</vt:i4>
      </vt:variant>
      <vt:variant>
        <vt:i4>0</vt:i4>
      </vt:variant>
      <vt:variant>
        <vt:i4>5</vt:i4>
      </vt:variant>
      <vt:variant>
        <vt:lpwstr/>
      </vt:variant>
      <vt:variant>
        <vt:lpwstr>_Toc227590003</vt:lpwstr>
      </vt:variant>
      <vt:variant>
        <vt:i4>1048636</vt:i4>
      </vt:variant>
      <vt:variant>
        <vt:i4>113</vt:i4>
      </vt:variant>
      <vt:variant>
        <vt:i4>0</vt:i4>
      </vt:variant>
      <vt:variant>
        <vt:i4>5</vt:i4>
      </vt:variant>
      <vt:variant>
        <vt:lpwstr/>
      </vt:variant>
      <vt:variant>
        <vt:lpwstr>_Toc227590002</vt:lpwstr>
      </vt:variant>
      <vt:variant>
        <vt:i4>1048636</vt:i4>
      </vt:variant>
      <vt:variant>
        <vt:i4>107</vt:i4>
      </vt:variant>
      <vt:variant>
        <vt:i4>0</vt:i4>
      </vt:variant>
      <vt:variant>
        <vt:i4>5</vt:i4>
      </vt:variant>
      <vt:variant>
        <vt:lpwstr/>
      </vt:variant>
      <vt:variant>
        <vt:lpwstr>_Toc227590001</vt:lpwstr>
      </vt:variant>
      <vt:variant>
        <vt:i4>1048636</vt:i4>
      </vt:variant>
      <vt:variant>
        <vt:i4>101</vt:i4>
      </vt:variant>
      <vt:variant>
        <vt:i4>0</vt:i4>
      </vt:variant>
      <vt:variant>
        <vt:i4>5</vt:i4>
      </vt:variant>
      <vt:variant>
        <vt:lpwstr/>
      </vt:variant>
      <vt:variant>
        <vt:lpwstr>_Toc227590000</vt:lpwstr>
      </vt:variant>
      <vt:variant>
        <vt:i4>1048628</vt:i4>
      </vt:variant>
      <vt:variant>
        <vt:i4>95</vt:i4>
      </vt:variant>
      <vt:variant>
        <vt:i4>0</vt:i4>
      </vt:variant>
      <vt:variant>
        <vt:i4>5</vt:i4>
      </vt:variant>
      <vt:variant>
        <vt:lpwstr/>
      </vt:variant>
      <vt:variant>
        <vt:lpwstr>_Toc227589999</vt:lpwstr>
      </vt:variant>
      <vt:variant>
        <vt:i4>1048628</vt:i4>
      </vt:variant>
      <vt:variant>
        <vt:i4>89</vt:i4>
      </vt:variant>
      <vt:variant>
        <vt:i4>0</vt:i4>
      </vt:variant>
      <vt:variant>
        <vt:i4>5</vt:i4>
      </vt:variant>
      <vt:variant>
        <vt:lpwstr/>
      </vt:variant>
      <vt:variant>
        <vt:lpwstr>_Toc227589998</vt:lpwstr>
      </vt:variant>
      <vt:variant>
        <vt:i4>1048628</vt:i4>
      </vt:variant>
      <vt:variant>
        <vt:i4>83</vt:i4>
      </vt:variant>
      <vt:variant>
        <vt:i4>0</vt:i4>
      </vt:variant>
      <vt:variant>
        <vt:i4>5</vt:i4>
      </vt:variant>
      <vt:variant>
        <vt:lpwstr/>
      </vt:variant>
      <vt:variant>
        <vt:lpwstr>_Toc227589997</vt:lpwstr>
      </vt:variant>
      <vt:variant>
        <vt:i4>1048628</vt:i4>
      </vt:variant>
      <vt:variant>
        <vt:i4>77</vt:i4>
      </vt:variant>
      <vt:variant>
        <vt:i4>0</vt:i4>
      </vt:variant>
      <vt:variant>
        <vt:i4>5</vt:i4>
      </vt:variant>
      <vt:variant>
        <vt:lpwstr/>
      </vt:variant>
      <vt:variant>
        <vt:lpwstr>_Toc227589996</vt:lpwstr>
      </vt:variant>
      <vt:variant>
        <vt:i4>1048628</vt:i4>
      </vt:variant>
      <vt:variant>
        <vt:i4>71</vt:i4>
      </vt:variant>
      <vt:variant>
        <vt:i4>0</vt:i4>
      </vt:variant>
      <vt:variant>
        <vt:i4>5</vt:i4>
      </vt:variant>
      <vt:variant>
        <vt:lpwstr/>
      </vt:variant>
      <vt:variant>
        <vt:lpwstr>_Toc227589995</vt:lpwstr>
      </vt:variant>
      <vt:variant>
        <vt:i4>1048628</vt:i4>
      </vt:variant>
      <vt:variant>
        <vt:i4>65</vt:i4>
      </vt:variant>
      <vt:variant>
        <vt:i4>0</vt:i4>
      </vt:variant>
      <vt:variant>
        <vt:i4>5</vt:i4>
      </vt:variant>
      <vt:variant>
        <vt:lpwstr/>
      </vt:variant>
      <vt:variant>
        <vt:lpwstr>_Toc227589994</vt:lpwstr>
      </vt:variant>
      <vt:variant>
        <vt:i4>1048628</vt:i4>
      </vt:variant>
      <vt:variant>
        <vt:i4>59</vt:i4>
      </vt:variant>
      <vt:variant>
        <vt:i4>0</vt:i4>
      </vt:variant>
      <vt:variant>
        <vt:i4>5</vt:i4>
      </vt:variant>
      <vt:variant>
        <vt:lpwstr/>
      </vt:variant>
      <vt:variant>
        <vt:lpwstr>_Toc227589993</vt:lpwstr>
      </vt:variant>
      <vt:variant>
        <vt:i4>1048628</vt:i4>
      </vt:variant>
      <vt:variant>
        <vt:i4>53</vt:i4>
      </vt:variant>
      <vt:variant>
        <vt:i4>0</vt:i4>
      </vt:variant>
      <vt:variant>
        <vt:i4>5</vt:i4>
      </vt:variant>
      <vt:variant>
        <vt:lpwstr/>
      </vt:variant>
      <vt:variant>
        <vt:lpwstr>_Toc227589992</vt:lpwstr>
      </vt:variant>
      <vt:variant>
        <vt:i4>1048628</vt:i4>
      </vt:variant>
      <vt:variant>
        <vt:i4>47</vt:i4>
      </vt:variant>
      <vt:variant>
        <vt:i4>0</vt:i4>
      </vt:variant>
      <vt:variant>
        <vt:i4>5</vt:i4>
      </vt:variant>
      <vt:variant>
        <vt:lpwstr/>
      </vt:variant>
      <vt:variant>
        <vt:lpwstr>_Toc227589991</vt:lpwstr>
      </vt:variant>
      <vt:variant>
        <vt:i4>1048628</vt:i4>
      </vt:variant>
      <vt:variant>
        <vt:i4>41</vt:i4>
      </vt:variant>
      <vt:variant>
        <vt:i4>0</vt:i4>
      </vt:variant>
      <vt:variant>
        <vt:i4>5</vt:i4>
      </vt:variant>
      <vt:variant>
        <vt:lpwstr/>
      </vt:variant>
      <vt:variant>
        <vt:lpwstr>_Toc227589990</vt:lpwstr>
      </vt:variant>
      <vt:variant>
        <vt:i4>1114164</vt:i4>
      </vt:variant>
      <vt:variant>
        <vt:i4>35</vt:i4>
      </vt:variant>
      <vt:variant>
        <vt:i4>0</vt:i4>
      </vt:variant>
      <vt:variant>
        <vt:i4>5</vt:i4>
      </vt:variant>
      <vt:variant>
        <vt:lpwstr/>
      </vt:variant>
      <vt:variant>
        <vt:lpwstr>_Toc227589989</vt:lpwstr>
      </vt:variant>
      <vt:variant>
        <vt:i4>1114164</vt:i4>
      </vt:variant>
      <vt:variant>
        <vt:i4>29</vt:i4>
      </vt:variant>
      <vt:variant>
        <vt:i4>0</vt:i4>
      </vt:variant>
      <vt:variant>
        <vt:i4>5</vt:i4>
      </vt:variant>
      <vt:variant>
        <vt:lpwstr/>
      </vt:variant>
      <vt:variant>
        <vt:lpwstr>_Toc227589988</vt:lpwstr>
      </vt:variant>
      <vt:variant>
        <vt:i4>1114164</vt:i4>
      </vt:variant>
      <vt:variant>
        <vt:i4>23</vt:i4>
      </vt:variant>
      <vt:variant>
        <vt:i4>0</vt:i4>
      </vt:variant>
      <vt:variant>
        <vt:i4>5</vt:i4>
      </vt:variant>
      <vt:variant>
        <vt:lpwstr/>
      </vt:variant>
      <vt:variant>
        <vt:lpwstr>_Toc227589987</vt:lpwstr>
      </vt:variant>
      <vt:variant>
        <vt:i4>1114164</vt:i4>
      </vt:variant>
      <vt:variant>
        <vt:i4>17</vt:i4>
      </vt:variant>
      <vt:variant>
        <vt:i4>0</vt:i4>
      </vt:variant>
      <vt:variant>
        <vt:i4>5</vt:i4>
      </vt:variant>
      <vt:variant>
        <vt:lpwstr/>
      </vt:variant>
      <vt:variant>
        <vt:lpwstr>_Toc227589986</vt:lpwstr>
      </vt:variant>
      <vt:variant>
        <vt:i4>1114164</vt:i4>
      </vt:variant>
      <vt:variant>
        <vt:i4>11</vt:i4>
      </vt:variant>
      <vt:variant>
        <vt:i4>0</vt:i4>
      </vt:variant>
      <vt:variant>
        <vt:i4>5</vt:i4>
      </vt:variant>
      <vt:variant>
        <vt:lpwstr/>
      </vt:variant>
      <vt:variant>
        <vt:lpwstr>_Toc227589985</vt:lpwstr>
      </vt:variant>
      <vt:variant>
        <vt:i4>1114164</vt:i4>
      </vt:variant>
      <vt:variant>
        <vt:i4>5</vt:i4>
      </vt:variant>
      <vt:variant>
        <vt:i4>0</vt:i4>
      </vt:variant>
      <vt:variant>
        <vt:i4>5</vt:i4>
      </vt:variant>
      <vt:variant>
        <vt:lpwstr/>
      </vt:variant>
      <vt:variant>
        <vt:lpwstr>_Toc227589984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McLay (DFFH)</dc:creator>
  <cp:keywords/>
  <dc:description/>
  <cp:lastModifiedBy>Rachel Jones (DFFH)</cp:lastModifiedBy>
  <cp:revision>2</cp:revision>
  <cp:lastPrinted>2021-02-03T18:27:00Z</cp:lastPrinted>
  <dcterms:created xsi:type="dcterms:W3CDTF">2026-05-13T03:50:00Z</dcterms:created>
  <dcterms:modified xsi:type="dcterms:W3CDTF">2026-05-13T03:50:00Z</dcterms:modified>
  <cp:category>DFFH purple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2022-03-24T05:18:40Z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5b911ade-65d7-444e-9dd5-da3383c0f239</vt:lpwstr>
  </property>
  <property fmtid="{D5CDD505-2E9C-101B-9397-08002B2CF9AE}" pid="10" name="MSIP_Label_43e64453-338c-4f93-8a4d-0039a0a41f2a_ContentBits">
    <vt:lpwstr>2</vt:lpwstr>
  </property>
  <property fmtid="{D5CDD505-2E9C-101B-9397-08002B2CF9AE}" pid="11" name="Order">
    <vt:r8>1600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https://dhhsvicgovau.sharepoint.com/:w:/s/dffh/EW3R-ZWcNjhClz2aBJz9S1cBAu0Jyw46wH6_LbMlLKDgQA</vt:lpwstr>
  </property>
  <property fmtid="{D5CDD505-2E9C-101B-9397-08002B2CF9AE}" pid="20" name="Link">
    <vt:lpwstr>https://dhhsvicgovau.sharepoint.com/:w:/s/dffh/EW3R-ZWcNjhClz2aBJz9S1cBAu0Jyw46wH6_LbMlLKDgQA, https://dhhsvicgovau.sharepoint.com/:w:/s/dffh/EW3R-ZWcNjhClz2aBJz9S1cBAu0Jyw46wH6_LbMlLKDgQA</vt:lpwstr>
  </property>
  <property fmtid="{D5CDD505-2E9C-101B-9397-08002B2CF9AE}" pid="21" name="xd_Signature">
    <vt:bool>false</vt:bool>
  </property>
  <property fmtid="{D5CDD505-2E9C-101B-9397-08002B2CF9AE}" pid="22" name="GrammarlyDocumentId">
    <vt:lpwstr>c4c735a2-156c-4ede-9df5-184d59bd5cc4</vt:lpwstr>
  </property>
  <property fmtid="{D5CDD505-2E9C-101B-9397-08002B2CF9AE}" pid="23" name="ContentTypeId">
    <vt:lpwstr>0x01010068DD8E0FF84513478E650EF8EAFF5800</vt:lpwstr>
  </property>
  <property fmtid="{D5CDD505-2E9C-101B-9397-08002B2CF9AE}" pid="24" name="MediaServiceImageTags">
    <vt:lpwstr/>
  </property>
  <property fmtid="{D5CDD505-2E9C-101B-9397-08002B2CF9AE}" pid="25" name="lcf76f155ced4ddcb4097134ff3c332f">
    <vt:lpwstr/>
  </property>
</Properties>
</file>